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52" w:type="dxa"/>
        <w:tblInd w:w="-34" w:type="dxa"/>
        <w:tblLook w:val="04A0" w:firstRow="1" w:lastRow="0" w:firstColumn="1" w:lastColumn="0" w:noHBand="0" w:noVBand="1"/>
      </w:tblPr>
      <w:tblGrid>
        <w:gridCol w:w="3527"/>
        <w:gridCol w:w="6725"/>
      </w:tblGrid>
      <w:tr w:rsidR="007500FD" w:rsidRPr="0017082C" w:rsidTr="000C3F91">
        <w:tc>
          <w:tcPr>
            <w:tcW w:w="10252" w:type="dxa"/>
            <w:gridSpan w:val="2"/>
            <w:shd w:val="clear" w:color="auto" w:fill="7030A0"/>
          </w:tcPr>
          <w:p w:rsidR="007500FD" w:rsidRPr="0017082C" w:rsidRDefault="007500FD" w:rsidP="007500FD">
            <w:pPr>
              <w:spacing w:before="60" w:after="60"/>
              <w:jc w:val="center"/>
              <w:rPr>
                <w:rFonts w:ascii="Barmeno" w:hAnsi="Barmeno"/>
                <w:b/>
                <w:sz w:val="28"/>
                <w:szCs w:val="28"/>
              </w:rPr>
            </w:pPr>
            <w:r w:rsidRPr="000C3F91">
              <w:rPr>
                <w:rFonts w:ascii="Barmeno" w:hAnsi="Barmeno"/>
                <w:b/>
                <w:color w:val="FFFFFF" w:themeColor="background1"/>
                <w:sz w:val="28"/>
                <w:szCs w:val="28"/>
              </w:rPr>
              <w:t>JOB DESCRIPTION</w:t>
            </w:r>
          </w:p>
        </w:tc>
      </w:tr>
      <w:tr w:rsidR="007500FD" w:rsidRPr="00085BAD" w:rsidTr="000C3F91">
        <w:tc>
          <w:tcPr>
            <w:tcW w:w="3527" w:type="dxa"/>
            <w:shd w:val="clear" w:color="auto" w:fill="7030A0"/>
          </w:tcPr>
          <w:p w:rsidR="007500FD" w:rsidRPr="000C3F91" w:rsidRDefault="007500FD" w:rsidP="003A6D17">
            <w:pPr>
              <w:spacing w:before="60" w:after="60"/>
              <w:rPr>
                <w:rFonts w:ascii="Verdana" w:hAnsi="Verdana"/>
                <w:b/>
                <w:color w:val="FFFFFF" w:themeColor="background1"/>
              </w:rPr>
            </w:pPr>
            <w:r w:rsidRPr="000C3F91">
              <w:rPr>
                <w:rFonts w:ascii="Verdana" w:hAnsi="Verdana"/>
                <w:b/>
                <w:color w:val="FFFFFF" w:themeColor="background1"/>
              </w:rPr>
              <w:t>Job Title</w:t>
            </w:r>
          </w:p>
        </w:tc>
        <w:tc>
          <w:tcPr>
            <w:tcW w:w="6725" w:type="dxa"/>
          </w:tcPr>
          <w:p w:rsidR="007500FD" w:rsidRPr="007F32DC" w:rsidRDefault="007F32DC" w:rsidP="003A6D17">
            <w:pPr>
              <w:spacing w:before="60" w:after="60"/>
              <w:rPr>
                <w:rFonts w:ascii="Verdana" w:hAnsi="Verdana"/>
                <w:b/>
              </w:rPr>
            </w:pPr>
            <w:r w:rsidRPr="007F32DC">
              <w:rPr>
                <w:rFonts w:ascii="Verdana" w:eastAsia="Times New Roman" w:hAnsi="Verdana" w:cs="Times New Roman"/>
                <w:b/>
                <w:lang w:val="en-US"/>
              </w:rPr>
              <w:t>Residential Housekeeper/Cook</w:t>
            </w:r>
          </w:p>
        </w:tc>
      </w:tr>
      <w:tr w:rsidR="007500FD" w:rsidRPr="00085BAD" w:rsidTr="000C3F91">
        <w:tc>
          <w:tcPr>
            <w:tcW w:w="3527" w:type="dxa"/>
            <w:shd w:val="clear" w:color="auto" w:fill="7030A0"/>
          </w:tcPr>
          <w:p w:rsidR="007500FD" w:rsidRPr="000C3F91" w:rsidRDefault="007500FD" w:rsidP="003A6D17">
            <w:pPr>
              <w:spacing w:before="60" w:after="60"/>
              <w:rPr>
                <w:rFonts w:ascii="Verdana" w:hAnsi="Verdana"/>
                <w:b/>
                <w:color w:val="FFFFFF" w:themeColor="background1"/>
              </w:rPr>
            </w:pPr>
            <w:r w:rsidRPr="000C3F91">
              <w:rPr>
                <w:rFonts w:ascii="Verdana" w:hAnsi="Verdana"/>
                <w:b/>
                <w:color w:val="FFFFFF" w:themeColor="background1"/>
              </w:rPr>
              <w:t>Reports to:</w:t>
            </w:r>
          </w:p>
        </w:tc>
        <w:tc>
          <w:tcPr>
            <w:tcW w:w="6725" w:type="dxa"/>
          </w:tcPr>
          <w:p w:rsidR="007500FD" w:rsidRPr="00085BAD" w:rsidRDefault="007F32DC" w:rsidP="003A6D17">
            <w:pPr>
              <w:spacing w:before="60" w:after="60"/>
              <w:rPr>
                <w:rFonts w:ascii="Verdana" w:hAnsi="Verdana"/>
                <w:b/>
              </w:rPr>
            </w:pPr>
            <w:r>
              <w:rPr>
                <w:rFonts w:ascii="Verdana" w:hAnsi="Verdana"/>
                <w:b/>
              </w:rPr>
              <w:t>Home Manager</w:t>
            </w:r>
          </w:p>
        </w:tc>
      </w:tr>
      <w:tr w:rsidR="007500FD" w:rsidRPr="00085BAD" w:rsidTr="000C3F91">
        <w:tc>
          <w:tcPr>
            <w:tcW w:w="3527" w:type="dxa"/>
            <w:shd w:val="clear" w:color="auto" w:fill="7030A0"/>
          </w:tcPr>
          <w:p w:rsidR="007500FD" w:rsidRPr="000C3F91" w:rsidRDefault="007500FD" w:rsidP="003A6D17">
            <w:pPr>
              <w:spacing w:before="60" w:after="60"/>
              <w:rPr>
                <w:rFonts w:ascii="Verdana" w:hAnsi="Verdana"/>
                <w:b/>
                <w:color w:val="FFFFFF" w:themeColor="background1"/>
              </w:rPr>
            </w:pPr>
            <w:r w:rsidRPr="000C3F91">
              <w:rPr>
                <w:rFonts w:ascii="Verdana" w:hAnsi="Verdana"/>
                <w:b/>
                <w:color w:val="FFFFFF" w:themeColor="background1"/>
              </w:rPr>
              <w:t>Salary:</w:t>
            </w:r>
          </w:p>
        </w:tc>
        <w:tc>
          <w:tcPr>
            <w:tcW w:w="6725" w:type="dxa"/>
          </w:tcPr>
          <w:p w:rsidR="007500FD" w:rsidRPr="007F32DC" w:rsidRDefault="007F32DC" w:rsidP="00CE096B">
            <w:pPr>
              <w:spacing w:before="60" w:after="60"/>
              <w:rPr>
                <w:rFonts w:ascii="Verdana" w:hAnsi="Verdana"/>
                <w:b/>
                <w:color w:val="C00000"/>
              </w:rPr>
            </w:pPr>
            <w:r w:rsidRPr="007F32DC">
              <w:rPr>
                <w:rFonts w:ascii="Verdana" w:eastAsia="Times New Roman" w:hAnsi="Verdana" w:cs="Times New Roman"/>
                <w:b/>
                <w:lang w:val="en-US"/>
              </w:rPr>
              <w:t>£</w:t>
            </w:r>
            <w:r w:rsidR="00CE096B">
              <w:rPr>
                <w:rFonts w:ascii="Verdana" w:eastAsia="Times New Roman" w:hAnsi="Verdana" w:cs="Times New Roman"/>
                <w:b/>
                <w:lang w:val="en-US"/>
              </w:rPr>
              <w:t>18,053</w:t>
            </w:r>
            <w:r w:rsidRPr="007F32DC">
              <w:rPr>
                <w:rFonts w:ascii="Verdana" w:eastAsia="Times New Roman" w:hAnsi="Verdana" w:cs="Times New Roman"/>
                <w:b/>
                <w:lang w:val="en-US"/>
              </w:rPr>
              <w:t xml:space="preserve"> - £</w:t>
            </w:r>
            <w:r w:rsidR="00CE096B">
              <w:rPr>
                <w:rFonts w:ascii="Verdana" w:eastAsia="Times New Roman" w:hAnsi="Verdana" w:cs="Times New Roman"/>
                <w:b/>
                <w:lang w:val="en-US"/>
              </w:rPr>
              <w:t>19,097</w:t>
            </w:r>
            <w:bookmarkStart w:id="0" w:name="_GoBack"/>
            <w:bookmarkEnd w:id="0"/>
            <w:r w:rsidRPr="007F32DC">
              <w:rPr>
                <w:rFonts w:ascii="Verdana" w:eastAsia="Times New Roman" w:hAnsi="Verdana" w:cs="Times New Roman"/>
                <w:b/>
                <w:lang w:val="en-US"/>
              </w:rPr>
              <w:t xml:space="preserve"> p.a.</w:t>
            </w:r>
            <w:r>
              <w:rPr>
                <w:rFonts w:ascii="Verdana" w:eastAsia="Times New Roman" w:hAnsi="Verdana" w:cs="Times New Roman"/>
                <w:b/>
                <w:lang w:val="en-US"/>
              </w:rPr>
              <w:t xml:space="preserve"> (SCP 17-19)</w:t>
            </w:r>
          </w:p>
        </w:tc>
      </w:tr>
      <w:tr w:rsidR="007500FD" w:rsidRPr="00085BAD" w:rsidTr="000C3F91">
        <w:tc>
          <w:tcPr>
            <w:tcW w:w="3527" w:type="dxa"/>
            <w:shd w:val="clear" w:color="auto" w:fill="7030A0"/>
          </w:tcPr>
          <w:p w:rsidR="007500FD" w:rsidRPr="000C3F91" w:rsidRDefault="007500FD" w:rsidP="003A6D17">
            <w:pPr>
              <w:spacing w:before="60" w:after="60"/>
              <w:rPr>
                <w:rFonts w:ascii="Verdana" w:hAnsi="Verdana"/>
                <w:b/>
                <w:color w:val="FFFFFF" w:themeColor="background1"/>
              </w:rPr>
            </w:pPr>
            <w:r w:rsidRPr="000C3F91">
              <w:rPr>
                <w:rFonts w:ascii="Verdana" w:hAnsi="Verdana"/>
                <w:b/>
                <w:color w:val="FFFFFF" w:themeColor="background1"/>
              </w:rPr>
              <w:t>Hours of work:</w:t>
            </w:r>
          </w:p>
        </w:tc>
        <w:tc>
          <w:tcPr>
            <w:tcW w:w="6725" w:type="dxa"/>
          </w:tcPr>
          <w:p w:rsidR="007500FD" w:rsidRPr="007F32DC" w:rsidRDefault="007F32DC" w:rsidP="003A6D17">
            <w:pPr>
              <w:spacing w:before="60" w:after="60"/>
              <w:rPr>
                <w:rFonts w:ascii="Verdana" w:hAnsi="Verdana"/>
                <w:b/>
              </w:rPr>
            </w:pPr>
            <w:r w:rsidRPr="007F32DC">
              <w:rPr>
                <w:rFonts w:ascii="Verdana" w:eastAsia="Times New Roman" w:hAnsi="Verdana" w:cs="Times New Roman"/>
                <w:b/>
                <w:lang w:val="en-US"/>
              </w:rPr>
              <w:t>37 hours per week – flexible working hours including occasional evenings and/or weekends</w:t>
            </w:r>
          </w:p>
        </w:tc>
      </w:tr>
      <w:tr w:rsidR="007500FD" w:rsidRPr="00085BAD" w:rsidTr="000C3F91">
        <w:tc>
          <w:tcPr>
            <w:tcW w:w="3527" w:type="dxa"/>
            <w:shd w:val="clear" w:color="auto" w:fill="7030A0"/>
          </w:tcPr>
          <w:p w:rsidR="007500FD" w:rsidRPr="007F32DC" w:rsidRDefault="007500FD" w:rsidP="003A6D17">
            <w:pPr>
              <w:spacing w:before="60" w:after="60"/>
              <w:rPr>
                <w:rFonts w:ascii="Verdana" w:hAnsi="Verdana"/>
                <w:b/>
                <w:color w:val="FFFFFF" w:themeColor="background1"/>
              </w:rPr>
            </w:pPr>
            <w:r w:rsidRPr="007F32DC">
              <w:rPr>
                <w:rFonts w:ascii="Verdana" w:hAnsi="Verdana"/>
                <w:b/>
                <w:color w:val="FFFFFF" w:themeColor="background1"/>
              </w:rPr>
              <w:t>Job Purpose:</w:t>
            </w:r>
          </w:p>
        </w:tc>
        <w:tc>
          <w:tcPr>
            <w:tcW w:w="6725" w:type="dxa"/>
          </w:tcPr>
          <w:p w:rsidR="007F32DC" w:rsidRPr="007F32DC" w:rsidRDefault="007F32DC" w:rsidP="007F32DC">
            <w:pPr>
              <w:pStyle w:val="ListParagraph"/>
              <w:numPr>
                <w:ilvl w:val="0"/>
                <w:numId w:val="2"/>
              </w:numPr>
              <w:rPr>
                <w:rFonts w:ascii="Verdana" w:eastAsia="Times New Roman" w:hAnsi="Verdana" w:cs="Times New Roman"/>
                <w:lang w:val="en-US"/>
              </w:rPr>
            </w:pPr>
            <w:r w:rsidRPr="007F32DC">
              <w:rPr>
                <w:rFonts w:ascii="Verdana" w:eastAsia="Times New Roman" w:hAnsi="Verdana" w:cs="Times New Roman"/>
                <w:lang w:val="en-US"/>
              </w:rPr>
              <w:t xml:space="preserve">To provide a domestic service to a residential bungalow ensuring that the highest standards of cleanliness and hygiene are maintained consistently. </w:t>
            </w:r>
          </w:p>
          <w:p w:rsidR="007F32DC" w:rsidRPr="007F32DC" w:rsidRDefault="007F32DC" w:rsidP="007F32DC">
            <w:pPr>
              <w:pStyle w:val="ListParagraph"/>
              <w:numPr>
                <w:ilvl w:val="0"/>
                <w:numId w:val="2"/>
              </w:numPr>
              <w:rPr>
                <w:rFonts w:ascii="Verdana" w:eastAsia="Times New Roman" w:hAnsi="Verdana" w:cs="Times New Roman"/>
                <w:lang w:val="en-US"/>
              </w:rPr>
            </w:pPr>
            <w:r w:rsidRPr="007F32DC">
              <w:rPr>
                <w:rFonts w:ascii="Verdana" w:eastAsia="Times New Roman" w:hAnsi="Verdana" w:cs="Times New Roman"/>
                <w:lang w:val="en-US"/>
              </w:rPr>
              <w:t>To prepare food and serve meals to the young people.</w:t>
            </w:r>
          </w:p>
          <w:p w:rsidR="007500FD" w:rsidRPr="007F32DC" w:rsidRDefault="007F32DC" w:rsidP="007F32DC">
            <w:pPr>
              <w:pStyle w:val="ListParagraph"/>
              <w:numPr>
                <w:ilvl w:val="0"/>
                <w:numId w:val="2"/>
              </w:numPr>
              <w:autoSpaceDE w:val="0"/>
              <w:autoSpaceDN w:val="0"/>
              <w:adjustRightInd w:val="0"/>
              <w:rPr>
                <w:rFonts w:ascii="Verdana" w:hAnsi="Verdana"/>
                <w:b/>
              </w:rPr>
            </w:pPr>
            <w:r w:rsidRPr="007F32DC">
              <w:rPr>
                <w:rFonts w:ascii="Verdana" w:eastAsia="Times New Roman" w:hAnsi="Verdana" w:cs="Times New Roman"/>
                <w:lang w:val="en-US"/>
              </w:rPr>
              <w:t>To play a crucial role in ensuring visitors, young people and families all receive a positive impression of our homes by taking pride in the quality and appearance of the home.</w:t>
            </w:r>
          </w:p>
        </w:tc>
      </w:tr>
      <w:tr w:rsidR="007500FD" w:rsidRPr="00085BAD" w:rsidTr="000C3F91">
        <w:tc>
          <w:tcPr>
            <w:tcW w:w="10252" w:type="dxa"/>
            <w:gridSpan w:val="2"/>
            <w:shd w:val="clear" w:color="auto" w:fill="7030A0"/>
          </w:tcPr>
          <w:p w:rsidR="007500FD" w:rsidRPr="000C3F91" w:rsidRDefault="007500FD" w:rsidP="007500FD">
            <w:pPr>
              <w:autoSpaceDE w:val="0"/>
              <w:autoSpaceDN w:val="0"/>
              <w:adjustRightInd w:val="0"/>
              <w:spacing w:before="60" w:after="60"/>
              <w:rPr>
                <w:rFonts w:ascii="Verdana" w:hAnsi="Verdana" w:cs="Arial"/>
                <w:b/>
                <w:bCs/>
                <w:color w:val="FFFFFF" w:themeColor="background1"/>
              </w:rPr>
            </w:pPr>
            <w:r w:rsidRPr="000C3F91">
              <w:rPr>
                <w:rFonts w:ascii="Verdana" w:hAnsi="Verdana" w:cs="Arial"/>
                <w:b/>
                <w:bCs/>
                <w:color w:val="FFFFFF" w:themeColor="background1"/>
              </w:rPr>
              <w:t>Main Duties &amp; Responsibilities:</w:t>
            </w:r>
          </w:p>
        </w:tc>
      </w:tr>
      <w:tr w:rsidR="007500FD" w:rsidRPr="00085BAD" w:rsidTr="003A6D17">
        <w:tc>
          <w:tcPr>
            <w:tcW w:w="10252" w:type="dxa"/>
            <w:gridSpan w:val="2"/>
            <w:tcBorders>
              <w:bottom w:val="single" w:sz="4" w:space="0" w:color="auto"/>
            </w:tcBorders>
          </w:tcPr>
          <w:p w:rsidR="007F32DC" w:rsidRPr="007F32DC" w:rsidRDefault="007F32DC" w:rsidP="007F32DC">
            <w:pPr>
              <w:rPr>
                <w:rFonts w:ascii="Verdana" w:eastAsia="Times New Roman" w:hAnsi="Verdana" w:cs="Times New Roman"/>
                <w:b/>
                <w:lang w:val="en-US"/>
              </w:rPr>
            </w:pPr>
            <w:r w:rsidRPr="007F32DC">
              <w:rPr>
                <w:rFonts w:ascii="Verdana" w:eastAsia="Times New Roman" w:hAnsi="Verdana" w:cs="Times New Roman"/>
                <w:b/>
                <w:lang w:val="en-US"/>
              </w:rPr>
              <w:t>Catering</w:t>
            </w:r>
          </w:p>
          <w:p w:rsidR="007F32DC" w:rsidRPr="007F32DC" w:rsidRDefault="007F32DC" w:rsidP="007F32DC">
            <w:pPr>
              <w:rPr>
                <w:rFonts w:ascii="Verdana" w:eastAsia="Times New Roman" w:hAnsi="Verdana" w:cs="Times New Roman"/>
                <w:b/>
                <w:lang w:val="en-US"/>
              </w:rPr>
            </w:pPr>
          </w:p>
          <w:p w:rsidR="007F32DC" w:rsidRPr="007F32DC" w:rsidRDefault="007F32DC" w:rsidP="007F32DC">
            <w:pPr>
              <w:pStyle w:val="ListParagraph"/>
              <w:numPr>
                <w:ilvl w:val="0"/>
                <w:numId w:val="3"/>
              </w:numPr>
              <w:rPr>
                <w:rFonts w:ascii="Verdana" w:eastAsia="Times New Roman" w:hAnsi="Verdana" w:cs="Times New Roman"/>
                <w:lang w:val="en-US"/>
              </w:rPr>
            </w:pPr>
            <w:r w:rsidRPr="007F32DC">
              <w:rPr>
                <w:rFonts w:ascii="Verdana" w:eastAsia="Times New Roman" w:hAnsi="Verdana" w:cs="Times New Roman"/>
                <w:lang w:val="en-US"/>
              </w:rPr>
              <w:t>Responsibility for managing food ordering/shopping within the allocated budget.</w:t>
            </w:r>
          </w:p>
          <w:p w:rsidR="007F32DC" w:rsidRPr="007F32DC" w:rsidRDefault="007F32DC" w:rsidP="007F32DC">
            <w:pPr>
              <w:pStyle w:val="ListParagraph"/>
              <w:numPr>
                <w:ilvl w:val="0"/>
                <w:numId w:val="3"/>
              </w:numPr>
              <w:rPr>
                <w:rFonts w:ascii="Verdana" w:eastAsia="Times New Roman" w:hAnsi="Verdana" w:cs="Times New Roman"/>
                <w:lang w:val="en-US"/>
              </w:rPr>
            </w:pPr>
            <w:r w:rsidRPr="007F32DC">
              <w:rPr>
                <w:rFonts w:ascii="Verdana" w:eastAsia="Times New Roman" w:hAnsi="Verdana" w:cs="Times New Roman"/>
                <w:lang w:val="en-US"/>
              </w:rPr>
              <w:t>Management of the menus in partnership with the staff team, led by young people’s choice and preferences, ensuring a high standard of nutritional value.</w:t>
            </w:r>
          </w:p>
          <w:p w:rsidR="007F32DC" w:rsidRPr="007F32DC" w:rsidRDefault="007F32DC" w:rsidP="007F32DC">
            <w:pPr>
              <w:pStyle w:val="ListParagraph"/>
              <w:numPr>
                <w:ilvl w:val="0"/>
                <w:numId w:val="3"/>
              </w:numPr>
              <w:rPr>
                <w:rFonts w:ascii="Verdana" w:eastAsia="Times New Roman" w:hAnsi="Verdana" w:cs="Times New Roman"/>
                <w:lang w:val="en-US"/>
              </w:rPr>
            </w:pPr>
            <w:r w:rsidRPr="007F32DC">
              <w:rPr>
                <w:rFonts w:ascii="Verdana" w:eastAsia="Times New Roman" w:hAnsi="Verdana" w:cs="Times New Roman"/>
                <w:lang w:val="en-US"/>
              </w:rPr>
              <w:t>Good working knowledge of special diets and food prepar</w:t>
            </w:r>
            <w:r w:rsidR="00A57269">
              <w:rPr>
                <w:rFonts w:ascii="Verdana" w:eastAsia="Times New Roman" w:hAnsi="Verdana" w:cs="Times New Roman"/>
                <w:lang w:val="en-US"/>
              </w:rPr>
              <w:t>ation, including blended diets and other specialis</w:t>
            </w:r>
            <w:r w:rsidRPr="007F32DC">
              <w:rPr>
                <w:rFonts w:ascii="Verdana" w:eastAsia="Times New Roman" w:hAnsi="Verdana" w:cs="Times New Roman"/>
                <w:lang w:val="en-US"/>
              </w:rPr>
              <w:t>ed requirements.</w:t>
            </w:r>
          </w:p>
          <w:p w:rsidR="007F32DC" w:rsidRPr="007F32DC" w:rsidRDefault="007F32DC" w:rsidP="007F32DC">
            <w:pPr>
              <w:pStyle w:val="ListParagraph"/>
              <w:numPr>
                <w:ilvl w:val="0"/>
                <w:numId w:val="3"/>
              </w:numPr>
              <w:rPr>
                <w:rFonts w:ascii="Verdana" w:eastAsia="Times New Roman" w:hAnsi="Verdana" w:cs="Times New Roman"/>
                <w:lang w:val="en-US"/>
              </w:rPr>
            </w:pPr>
            <w:r w:rsidRPr="007F32DC">
              <w:rPr>
                <w:rFonts w:ascii="Verdana" w:eastAsia="Times New Roman" w:hAnsi="Verdana" w:cs="Times New Roman"/>
                <w:lang w:val="en-US"/>
              </w:rPr>
              <w:t>Prepare, cook and serve ‘home cooked’ meals as required within the bungalow.</w:t>
            </w:r>
          </w:p>
          <w:p w:rsidR="007F32DC" w:rsidRPr="007F32DC" w:rsidRDefault="007F32DC" w:rsidP="007F32DC">
            <w:pPr>
              <w:pStyle w:val="ListParagraph"/>
              <w:numPr>
                <w:ilvl w:val="0"/>
                <w:numId w:val="3"/>
              </w:numPr>
              <w:rPr>
                <w:rFonts w:ascii="Verdana" w:eastAsia="Times New Roman" w:hAnsi="Verdana" w:cs="Times New Roman"/>
                <w:lang w:val="en-US"/>
              </w:rPr>
            </w:pPr>
            <w:r w:rsidRPr="007F32DC">
              <w:rPr>
                <w:rFonts w:ascii="Verdana" w:eastAsia="Times New Roman" w:hAnsi="Verdana" w:cs="Times New Roman"/>
                <w:lang w:val="en-US"/>
              </w:rPr>
              <w:t>To take and monitor food temperatures prior to serving.</w:t>
            </w:r>
          </w:p>
          <w:p w:rsidR="007F32DC" w:rsidRPr="007F32DC" w:rsidRDefault="007F32DC" w:rsidP="007F32DC">
            <w:pPr>
              <w:pStyle w:val="ListParagraph"/>
              <w:numPr>
                <w:ilvl w:val="0"/>
                <w:numId w:val="3"/>
              </w:numPr>
              <w:rPr>
                <w:rFonts w:ascii="Verdana" w:eastAsia="Times New Roman" w:hAnsi="Verdana" w:cs="Times New Roman"/>
                <w:lang w:val="en-US"/>
              </w:rPr>
            </w:pPr>
            <w:r w:rsidRPr="007F32DC">
              <w:rPr>
                <w:rFonts w:ascii="Verdana" w:eastAsia="Times New Roman" w:hAnsi="Verdana" w:cs="Times New Roman"/>
                <w:lang w:val="en-US"/>
              </w:rPr>
              <w:t>To establish a rapport with the young people and obtain feedback from them about the meal.</w:t>
            </w:r>
          </w:p>
          <w:p w:rsidR="007F32DC" w:rsidRPr="007F32DC" w:rsidRDefault="007F32DC" w:rsidP="007F32DC">
            <w:pPr>
              <w:pStyle w:val="ListParagraph"/>
              <w:ind w:left="644"/>
              <w:rPr>
                <w:rFonts w:ascii="Verdana" w:eastAsia="Times New Roman" w:hAnsi="Verdana" w:cs="Times New Roman"/>
                <w:lang w:val="en-US"/>
              </w:rPr>
            </w:pPr>
          </w:p>
          <w:p w:rsidR="007F32DC" w:rsidRPr="007F32DC" w:rsidRDefault="007F32DC" w:rsidP="007F32DC">
            <w:pPr>
              <w:rPr>
                <w:rFonts w:ascii="Verdana" w:eastAsia="Times New Roman" w:hAnsi="Verdana" w:cs="Times New Roman"/>
                <w:b/>
                <w:lang w:val="en-US"/>
              </w:rPr>
            </w:pPr>
            <w:r w:rsidRPr="007F32DC">
              <w:rPr>
                <w:rFonts w:ascii="Verdana" w:eastAsia="Times New Roman" w:hAnsi="Verdana" w:cs="Times New Roman"/>
                <w:b/>
                <w:lang w:val="en-US"/>
              </w:rPr>
              <w:t>Hygiene and Cleaning</w:t>
            </w:r>
          </w:p>
          <w:p w:rsidR="007F32DC" w:rsidRPr="007F32DC" w:rsidRDefault="007F32DC" w:rsidP="007F32DC">
            <w:pPr>
              <w:rPr>
                <w:rFonts w:ascii="Verdana" w:eastAsia="Times New Roman" w:hAnsi="Verdana" w:cs="Times New Roman"/>
                <w:b/>
                <w:lang w:val="en-US"/>
              </w:rPr>
            </w:pPr>
          </w:p>
          <w:p w:rsidR="007F32DC" w:rsidRPr="007F32DC" w:rsidRDefault="007F32DC" w:rsidP="007F32DC">
            <w:pPr>
              <w:rPr>
                <w:rFonts w:ascii="Verdana" w:eastAsia="Times New Roman" w:hAnsi="Verdana" w:cs="Times New Roman"/>
                <w:lang w:val="en-US"/>
              </w:rPr>
            </w:pPr>
            <w:r w:rsidRPr="007F32DC">
              <w:rPr>
                <w:rFonts w:ascii="Verdana" w:eastAsia="Times New Roman" w:hAnsi="Verdana" w:cs="Times New Roman"/>
                <w:lang w:val="en-US"/>
              </w:rPr>
              <w:t>Housekeepers will be required to participate in any general domestic cleaning and tidying and may be responsible for all or some of the following areas as directed by your line manager:</w:t>
            </w:r>
          </w:p>
          <w:p w:rsidR="007F32DC" w:rsidRPr="007F32DC" w:rsidRDefault="007F32DC" w:rsidP="007F32DC">
            <w:pPr>
              <w:rPr>
                <w:rFonts w:ascii="Verdana" w:eastAsia="Times New Roman" w:hAnsi="Verdana" w:cs="Times New Roman"/>
                <w:lang w:val="en-US"/>
              </w:rPr>
            </w:pPr>
          </w:p>
          <w:p w:rsidR="007F32DC" w:rsidRPr="007F32DC" w:rsidRDefault="007F32DC" w:rsidP="007F32DC">
            <w:pPr>
              <w:pStyle w:val="ListParagraph"/>
              <w:numPr>
                <w:ilvl w:val="0"/>
                <w:numId w:val="4"/>
              </w:numPr>
              <w:rPr>
                <w:rFonts w:ascii="Verdana" w:eastAsia="Times New Roman" w:hAnsi="Verdana" w:cs="Times New Roman"/>
                <w:lang w:val="en-US"/>
              </w:rPr>
            </w:pPr>
            <w:r w:rsidRPr="007F32DC">
              <w:rPr>
                <w:rFonts w:ascii="Verdana" w:eastAsia="Times New Roman" w:hAnsi="Verdana" w:cs="Times New Roman"/>
                <w:lang w:val="en-US"/>
              </w:rPr>
              <w:t>Washing floors and other surfaces, vacuuming, sweeping and dusting.</w:t>
            </w:r>
          </w:p>
          <w:p w:rsidR="007F32DC" w:rsidRPr="007F32DC" w:rsidRDefault="007F32DC" w:rsidP="007F32DC">
            <w:pPr>
              <w:pStyle w:val="ListParagraph"/>
              <w:numPr>
                <w:ilvl w:val="0"/>
                <w:numId w:val="4"/>
              </w:numPr>
              <w:rPr>
                <w:rFonts w:ascii="Verdana" w:eastAsia="Times New Roman" w:hAnsi="Verdana" w:cs="Times New Roman"/>
                <w:lang w:val="en-US"/>
              </w:rPr>
            </w:pPr>
            <w:r w:rsidRPr="007F32DC">
              <w:rPr>
                <w:rFonts w:ascii="Verdana" w:eastAsia="Times New Roman" w:hAnsi="Verdana" w:cs="Times New Roman"/>
                <w:lang w:val="en-US"/>
              </w:rPr>
              <w:t>Polishing or damp dusting large items of furniture, radiators, windowsills etc.</w:t>
            </w:r>
          </w:p>
          <w:p w:rsidR="007F32DC" w:rsidRPr="007F32DC" w:rsidRDefault="007F32DC" w:rsidP="007F32DC">
            <w:pPr>
              <w:pStyle w:val="ListParagraph"/>
              <w:numPr>
                <w:ilvl w:val="0"/>
                <w:numId w:val="4"/>
              </w:numPr>
              <w:rPr>
                <w:rFonts w:ascii="Verdana" w:eastAsia="Times New Roman" w:hAnsi="Verdana" w:cs="Times New Roman"/>
                <w:lang w:val="en-US"/>
              </w:rPr>
            </w:pPr>
            <w:r w:rsidRPr="007F32DC">
              <w:rPr>
                <w:rFonts w:ascii="Verdana" w:eastAsia="Times New Roman" w:hAnsi="Verdana" w:cs="Times New Roman"/>
                <w:lang w:val="en-US"/>
              </w:rPr>
              <w:t>Cleaning bathrooms and toilets to include sinks, taps, toothbrush holders etc.</w:t>
            </w:r>
          </w:p>
          <w:p w:rsidR="007F32DC" w:rsidRPr="007F32DC" w:rsidRDefault="007F32DC" w:rsidP="007F32DC">
            <w:pPr>
              <w:pStyle w:val="ListParagraph"/>
              <w:numPr>
                <w:ilvl w:val="0"/>
                <w:numId w:val="4"/>
              </w:numPr>
              <w:rPr>
                <w:rFonts w:ascii="Verdana" w:eastAsia="Times New Roman" w:hAnsi="Verdana" w:cs="Times New Roman"/>
                <w:lang w:val="en-US"/>
              </w:rPr>
            </w:pPr>
            <w:r w:rsidRPr="007F32DC">
              <w:rPr>
                <w:rFonts w:ascii="Verdana" w:eastAsia="Times New Roman" w:hAnsi="Verdana" w:cs="Times New Roman"/>
                <w:lang w:val="en-US"/>
              </w:rPr>
              <w:t>Cleaning living rooms, bedrooms and hallways.</w:t>
            </w:r>
          </w:p>
          <w:p w:rsidR="007F32DC" w:rsidRPr="007F32DC" w:rsidRDefault="007F32DC" w:rsidP="007F32DC">
            <w:pPr>
              <w:pStyle w:val="ListParagraph"/>
              <w:numPr>
                <w:ilvl w:val="0"/>
                <w:numId w:val="4"/>
              </w:numPr>
              <w:rPr>
                <w:rFonts w:ascii="Verdana" w:eastAsia="Times New Roman" w:hAnsi="Verdana" w:cs="Times New Roman"/>
                <w:lang w:val="en-US"/>
              </w:rPr>
            </w:pPr>
            <w:r w:rsidRPr="007F32DC">
              <w:rPr>
                <w:rFonts w:ascii="Verdana" w:eastAsia="Times New Roman" w:hAnsi="Verdana" w:cs="Times New Roman"/>
                <w:lang w:val="en-US"/>
              </w:rPr>
              <w:t>Laundering sheets, towels and personal clothing – this may include washing, drying and/or ironing.</w:t>
            </w:r>
          </w:p>
          <w:p w:rsidR="007F32DC" w:rsidRPr="007F32DC" w:rsidRDefault="007F32DC" w:rsidP="007F32DC">
            <w:pPr>
              <w:pStyle w:val="ListParagraph"/>
              <w:numPr>
                <w:ilvl w:val="0"/>
                <w:numId w:val="4"/>
              </w:numPr>
              <w:rPr>
                <w:rFonts w:ascii="Verdana" w:eastAsia="Times New Roman" w:hAnsi="Verdana" w:cs="Times New Roman"/>
                <w:lang w:val="en-US"/>
              </w:rPr>
            </w:pPr>
            <w:r w:rsidRPr="007F32DC">
              <w:rPr>
                <w:rFonts w:ascii="Verdana" w:eastAsia="Times New Roman" w:hAnsi="Verdana" w:cs="Times New Roman"/>
                <w:lang w:val="en-US"/>
              </w:rPr>
              <w:t>To clean domestic kitchens including surfaces, large and small pieces of equipment, including microwave and ovens, fridges and freezers.</w:t>
            </w:r>
          </w:p>
          <w:p w:rsidR="007F32DC" w:rsidRPr="007F32DC" w:rsidRDefault="007F32DC" w:rsidP="007F32DC">
            <w:pPr>
              <w:pStyle w:val="ListParagraph"/>
              <w:numPr>
                <w:ilvl w:val="0"/>
                <w:numId w:val="4"/>
              </w:numPr>
              <w:rPr>
                <w:rFonts w:ascii="Verdana" w:eastAsia="Times New Roman" w:hAnsi="Verdana" w:cs="Times New Roman"/>
                <w:lang w:val="en-US"/>
              </w:rPr>
            </w:pPr>
            <w:r w:rsidRPr="007F32DC">
              <w:rPr>
                <w:rFonts w:ascii="Verdana" w:eastAsia="Times New Roman" w:hAnsi="Verdana" w:cs="Times New Roman"/>
                <w:lang w:val="en-US"/>
              </w:rPr>
              <w:t>To take and monitor fridge and freezer temperatures.</w:t>
            </w:r>
          </w:p>
          <w:p w:rsidR="007F32DC" w:rsidRPr="007F32DC" w:rsidRDefault="007F32DC" w:rsidP="007F32DC">
            <w:pPr>
              <w:pStyle w:val="ListParagraph"/>
              <w:numPr>
                <w:ilvl w:val="0"/>
                <w:numId w:val="4"/>
              </w:numPr>
              <w:rPr>
                <w:rFonts w:ascii="Verdana" w:eastAsia="Times New Roman" w:hAnsi="Verdana" w:cs="Times New Roman"/>
                <w:lang w:val="en-US"/>
              </w:rPr>
            </w:pPr>
            <w:r w:rsidRPr="007F32DC">
              <w:rPr>
                <w:rFonts w:ascii="Verdana" w:eastAsia="Times New Roman" w:hAnsi="Verdana" w:cs="Times New Roman"/>
                <w:lang w:val="en-US"/>
              </w:rPr>
              <w:lastRenderedPageBreak/>
              <w:t>To wash up and put away all equipment used in the preparation and cooking of meals.</w:t>
            </w:r>
          </w:p>
          <w:p w:rsidR="007F32DC" w:rsidRPr="007F32DC" w:rsidRDefault="007F32DC" w:rsidP="007F32DC">
            <w:pPr>
              <w:pStyle w:val="ListParagraph"/>
              <w:numPr>
                <w:ilvl w:val="0"/>
                <w:numId w:val="4"/>
              </w:numPr>
              <w:rPr>
                <w:rFonts w:ascii="Verdana" w:eastAsia="Times New Roman" w:hAnsi="Verdana" w:cs="Times New Roman"/>
                <w:lang w:val="en-US"/>
              </w:rPr>
            </w:pPr>
            <w:r w:rsidRPr="007F32DC">
              <w:rPr>
                <w:rFonts w:ascii="Verdana" w:eastAsia="Times New Roman" w:hAnsi="Verdana" w:cs="Times New Roman"/>
                <w:lang w:val="en-US"/>
              </w:rPr>
              <w:t>To ensure specialist seating and dining chairs are clean after meal times.</w:t>
            </w:r>
          </w:p>
          <w:p w:rsidR="007F32DC" w:rsidRPr="007F32DC" w:rsidRDefault="007F32DC" w:rsidP="007F32DC">
            <w:pPr>
              <w:pStyle w:val="ListParagraph"/>
              <w:numPr>
                <w:ilvl w:val="0"/>
                <w:numId w:val="4"/>
              </w:numPr>
              <w:rPr>
                <w:rFonts w:ascii="Verdana" w:eastAsia="Times New Roman" w:hAnsi="Verdana" w:cs="Times New Roman"/>
                <w:lang w:val="en-US"/>
              </w:rPr>
            </w:pPr>
            <w:r w:rsidRPr="007F32DC">
              <w:rPr>
                <w:rFonts w:ascii="Verdana" w:eastAsia="Times New Roman" w:hAnsi="Verdana" w:cs="Times New Roman"/>
                <w:lang w:val="en-US"/>
              </w:rPr>
              <w:t>To report maintenance issues as per procedures.</w:t>
            </w:r>
          </w:p>
          <w:p w:rsidR="007F32DC" w:rsidRPr="007F32DC" w:rsidRDefault="007F32DC" w:rsidP="007F32DC">
            <w:pPr>
              <w:pStyle w:val="ListParagraph"/>
              <w:numPr>
                <w:ilvl w:val="0"/>
                <w:numId w:val="4"/>
              </w:numPr>
              <w:rPr>
                <w:rFonts w:ascii="Verdana" w:eastAsia="Times New Roman" w:hAnsi="Verdana" w:cs="Times New Roman"/>
                <w:lang w:val="en-US"/>
              </w:rPr>
            </w:pPr>
            <w:r w:rsidRPr="007F32DC">
              <w:rPr>
                <w:rFonts w:ascii="Verdana" w:eastAsia="Times New Roman" w:hAnsi="Verdana" w:cs="Times New Roman"/>
                <w:lang w:val="en-US"/>
              </w:rPr>
              <w:t>To support with legionella checks as advised.</w:t>
            </w:r>
          </w:p>
          <w:p w:rsidR="007F32DC" w:rsidRPr="007F32DC" w:rsidRDefault="007F32DC" w:rsidP="007F32DC">
            <w:pPr>
              <w:pStyle w:val="ListParagraph"/>
              <w:numPr>
                <w:ilvl w:val="0"/>
                <w:numId w:val="4"/>
              </w:numPr>
              <w:rPr>
                <w:rFonts w:ascii="Verdana" w:eastAsia="Times New Roman" w:hAnsi="Verdana" w:cs="Times New Roman"/>
                <w:lang w:val="en-US"/>
              </w:rPr>
            </w:pPr>
            <w:r>
              <w:rPr>
                <w:rFonts w:ascii="Verdana" w:eastAsia="Times New Roman" w:hAnsi="Verdana" w:cs="Times New Roman"/>
                <w:lang w:val="en-US"/>
              </w:rPr>
              <w:t xml:space="preserve">Keeping storage areas clean, </w:t>
            </w:r>
            <w:r w:rsidRPr="007F32DC">
              <w:rPr>
                <w:rFonts w:ascii="Verdana" w:eastAsia="Times New Roman" w:hAnsi="Verdana" w:cs="Times New Roman"/>
                <w:lang w:val="en-US"/>
              </w:rPr>
              <w:t>tidy and stocked up at all times to include paper towels, soap, toilet rolls etc.</w:t>
            </w:r>
          </w:p>
          <w:p w:rsidR="007F32DC" w:rsidRPr="007F32DC" w:rsidRDefault="007F32DC" w:rsidP="007F32DC">
            <w:pPr>
              <w:rPr>
                <w:rFonts w:ascii="Verdana" w:eastAsia="Times New Roman" w:hAnsi="Verdana" w:cs="Times New Roman"/>
                <w:lang w:val="en-US"/>
              </w:rPr>
            </w:pPr>
          </w:p>
          <w:p w:rsidR="007F32DC" w:rsidRPr="007F32DC" w:rsidRDefault="007F32DC" w:rsidP="007F32DC">
            <w:pPr>
              <w:rPr>
                <w:rFonts w:ascii="Verdana" w:eastAsia="Times New Roman" w:hAnsi="Verdana" w:cs="Times New Roman"/>
                <w:b/>
                <w:lang w:val="en-US"/>
              </w:rPr>
            </w:pPr>
            <w:r w:rsidRPr="007F32DC">
              <w:rPr>
                <w:rFonts w:ascii="Verdana" w:eastAsia="Times New Roman" w:hAnsi="Verdana" w:cs="Times New Roman"/>
                <w:b/>
                <w:lang w:val="en-US"/>
              </w:rPr>
              <w:t>Health &amp; Safety</w:t>
            </w:r>
          </w:p>
          <w:p w:rsidR="007F32DC" w:rsidRPr="007F32DC" w:rsidRDefault="007F32DC" w:rsidP="007F32DC">
            <w:pPr>
              <w:rPr>
                <w:rFonts w:ascii="Verdana" w:eastAsia="Times New Roman" w:hAnsi="Verdana" w:cs="Times New Roman"/>
                <w:b/>
                <w:lang w:val="en-US"/>
              </w:rPr>
            </w:pPr>
          </w:p>
          <w:p w:rsidR="007F32DC" w:rsidRPr="007F32DC" w:rsidRDefault="007F32DC" w:rsidP="007F32DC">
            <w:pPr>
              <w:pStyle w:val="ListParagraph"/>
              <w:numPr>
                <w:ilvl w:val="0"/>
                <w:numId w:val="5"/>
              </w:numPr>
              <w:rPr>
                <w:rFonts w:ascii="Verdana" w:eastAsia="Times New Roman" w:hAnsi="Verdana" w:cs="Times New Roman"/>
                <w:lang w:val="en-US"/>
              </w:rPr>
            </w:pPr>
            <w:r w:rsidRPr="007F32DC">
              <w:rPr>
                <w:rFonts w:ascii="Verdana" w:eastAsia="Times New Roman" w:hAnsi="Verdana" w:cs="Times New Roman"/>
                <w:lang w:val="en-US"/>
              </w:rPr>
              <w:t xml:space="preserve">Adhere to all appropriate CHF policies. </w:t>
            </w:r>
          </w:p>
          <w:p w:rsidR="007F32DC" w:rsidRPr="007F32DC" w:rsidRDefault="007F32DC" w:rsidP="007F32DC">
            <w:pPr>
              <w:pStyle w:val="ListParagraph"/>
              <w:numPr>
                <w:ilvl w:val="0"/>
                <w:numId w:val="5"/>
              </w:numPr>
              <w:rPr>
                <w:rFonts w:ascii="Verdana" w:eastAsia="Times New Roman" w:hAnsi="Verdana" w:cs="Times New Roman"/>
                <w:lang w:val="en-US"/>
              </w:rPr>
            </w:pPr>
            <w:r w:rsidRPr="007F32DC">
              <w:rPr>
                <w:rFonts w:ascii="Verdana" w:eastAsia="Times New Roman" w:hAnsi="Verdana" w:cs="Times New Roman"/>
                <w:lang w:val="en-US"/>
              </w:rPr>
              <w:t xml:space="preserve">Make certain that chemicals / equipment are used and stored correctly and safety procedures adhered to at all times. </w:t>
            </w:r>
          </w:p>
          <w:p w:rsidR="007F32DC" w:rsidRPr="007F32DC" w:rsidRDefault="007F32DC" w:rsidP="007F32DC">
            <w:pPr>
              <w:pStyle w:val="ListParagraph"/>
              <w:numPr>
                <w:ilvl w:val="0"/>
                <w:numId w:val="5"/>
              </w:numPr>
              <w:rPr>
                <w:rFonts w:ascii="Verdana" w:eastAsia="Times New Roman" w:hAnsi="Verdana" w:cs="Times New Roman"/>
                <w:lang w:val="en-US"/>
              </w:rPr>
            </w:pPr>
            <w:r w:rsidRPr="007F32DC">
              <w:rPr>
                <w:rFonts w:ascii="Verdana" w:eastAsia="Times New Roman" w:hAnsi="Verdana" w:cs="Times New Roman"/>
                <w:lang w:val="en-US"/>
              </w:rPr>
              <w:t xml:space="preserve">Understanding and ensuring the implementation of CHF’s Health and Safety, Infection Control and Hygiene policies, and Emergency and Fire procedures. </w:t>
            </w:r>
          </w:p>
          <w:p w:rsidR="007F32DC" w:rsidRPr="007F32DC" w:rsidRDefault="007F32DC" w:rsidP="007F32DC">
            <w:pPr>
              <w:pStyle w:val="ListParagraph"/>
              <w:numPr>
                <w:ilvl w:val="0"/>
                <w:numId w:val="5"/>
              </w:numPr>
              <w:rPr>
                <w:rFonts w:ascii="Verdana" w:eastAsia="Times New Roman" w:hAnsi="Verdana" w:cs="Times New Roman"/>
                <w:lang w:val="en-US"/>
              </w:rPr>
            </w:pPr>
            <w:r w:rsidRPr="007F32DC">
              <w:rPr>
                <w:rFonts w:ascii="Verdana" w:eastAsia="Times New Roman" w:hAnsi="Verdana" w:cs="Times New Roman"/>
                <w:lang w:val="en-US"/>
              </w:rPr>
              <w:t>Reporting to your Line Manager any faulty appliances, damaged furniture, equipment or any potential hazard.</w:t>
            </w:r>
          </w:p>
          <w:p w:rsidR="009B691F" w:rsidRPr="007F32DC" w:rsidRDefault="007F32DC" w:rsidP="003A6D17">
            <w:pPr>
              <w:pStyle w:val="ListParagraph"/>
              <w:numPr>
                <w:ilvl w:val="0"/>
                <w:numId w:val="5"/>
              </w:numPr>
              <w:rPr>
                <w:rFonts w:ascii="Verdana" w:hAnsi="Verdana"/>
              </w:rPr>
            </w:pPr>
            <w:r w:rsidRPr="007F32DC">
              <w:rPr>
                <w:rFonts w:ascii="Verdana" w:eastAsia="Times New Roman" w:hAnsi="Verdana" w:cs="Times New Roman"/>
                <w:lang w:val="en-US"/>
              </w:rPr>
              <w:t>Undertaking any activities as may be required to ensure the safe and effective running of the house in compliance with Health &amp; Safety regulations.</w:t>
            </w:r>
          </w:p>
          <w:p w:rsidR="007500FD" w:rsidRPr="007F32DC" w:rsidRDefault="007500FD" w:rsidP="003A6D17">
            <w:pPr>
              <w:rPr>
                <w:rFonts w:ascii="Verdana" w:hAnsi="Verdana" w:cs="Arial"/>
                <w:bCs/>
              </w:rPr>
            </w:pPr>
            <w:r w:rsidRPr="007F32DC">
              <w:rPr>
                <w:rFonts w:ascii="Verdana" w:hAnsi="Verdana"/>
              </w:rPr>
              <w:t xml:space="preserve"> </w:t>
            </w:r>
          </w:p>
        </w:tc>
      </w:tr>
      <w:tr w:rsidR="007500FD" w:rsidRPr="00085BAD" w:rsidTr="000C3F91">
        <w:trPr>
          <w:trHeight w:val="257"/>
        </w:trPr>
        <w:tc>
          <w:tcPr>
            <w:tcW w:w="10252" w:type="dxa"/>
            <w:gridSpan w:val="2"/>
            <w:shd w:val="clear" w:color="auto" w:fill="7030A0"/>
          </w:tcPr>
          <w:p w:rsidR="007500FD" w:rsidRPr="00085BAD" w:rsidRDefault="007500FD" w:rsidP="007500FD">
            <w:pPr>
              <w:spacing w:before="60" w:after="60"/>
              <w:rPr>
                <w:rFonts w:ascii="Verdana" w:hAnsi="Verdana"/>
                <w:b/>
              </w:rPr>
            </w:pPr>
            <w:r w:rsidRPr="000C3F91">
              <w:rPr>
                <w:rFonts w:ascii="Verdana" w:hAnsi="Verdana"/>
                <w:b/>
                <w:color w:val="FFFFFF" w:themeColor="background1"/>
              </w:rPr>
              <w:lastRenderedPageBreak/>
              <w:t>Professional Development :</w:t>
            </w:r>
          </w:p>
        </w:tc>
      </w:tr>
      <w:tr w:rsidR="007500FD" w:rsidRPr="00085BAD" w:rsidTr="003A6D17">
        <w:trPr>
          <w:trHeight w:val="257"/>
        </w:trPr>
        <w:tc>
          <w:tcPr>
            <w:tcW w:w="10252" w:type="dxa"/>
            <w:gridSpan w:val="2"/>
            <w:shd w:val="clear" w:color="auto" w:fill="auto"/>
          </w:tcPr>
          <w:p w:rsidR="007F32DC" w:rsidRPr="007F32DC" w:rsidRDefault="007F32DC" w:rsidP="007F32DC">
            <w:pPr>
              <w:pStyle w:val="ListParagraph"/>
              <w:numPr>
                <w:ilvl w:val="0"/>
                <w:numId w:val="1"/>
              </w:numPr>
              <w:rPr>
                <w:rFonts w:ascii="Verdana" w:eastAsia="Times New Roman" w:hAnsi="Verdana" w:cs="Times New Roman"/>
              </w:rPr>
            </w:pPr>
            <w:r w:rsidRPr="00C9409C">
              <w:rPr>
                <w:rFonts w:ascii="Verdana" w:eastAsia="Times New Roman" w:hAnsi="Verdana" w:cs="Times New Roman"/>
              </w:rPr>
              <w:t>To recognise and support each person’s preferred style of communication</w:t>
            </w:r>
            <w:r>
              <w:rPr>
                <w:rFonts w:ascii="Verdana" w:eastAsia="Times New Roman" w:hAnsi="Verdana" w:cs="Times New Roman"/>
              </w:rPr>
              <w:t>.</w:t>
            </w:r>
          </w:p>
          <w:p w:rsidR="007500FD" w:rsidRPr="00CB7BA8" w:rsidRDefault="007500FD" w:rsidP="007F32DC">
            <w:pPr>
              <w:pStyle w:val="ListParagraph"/>
              <w:numPr>
                <w:ilvl w:val="0"/>
                <w:numId w:val="1"/>
              </w:numPr>
              <w:rPr>
                <w:rFonts w:ascii="Verdana" w:hAnsi="Verdana"/>
              </w:rPr>
            </w:pPr>
            <w:r w:rsidRPr="00CB7BA8">
              <w:rPr>
                <w:rFonts w:ascii="Verdana" w:hAnsi="Verdana"/>
              </w:rPr>
              <w:t>Undertake all induction and mandatory training in Chailey Heritage Foundation and any other ap</w:t>
            </w:r>
            <w:r w:rsidR="00D128C3">
              <w:rPr>
                <w:rFonts w:ascii="Verdana" w:hAnsi="Verdana"/>
              </w:rPr>
              <w:t>propriate training as required</w:t>
            </w:r>
            <w:r w:rsidR="007F32DC">
              <w:rPr>
                <w:rFonts w:ascii="Verdana" w:hAnsi="Verdana"/>
              </w:rPr>
              <w:t>.</w:t>
            </w:r>
          </w:p>
          <w:p w:rsidR="007500FD" w:rsidRPr="00CB7BA8" w:rsidRDefault="007500FD" w:rsidP="007F32DC">
            <w:pPr>
              <w:pStyle w:val="ListParagraph"/>
              <w:numPr>
                <w:ilvl w:val="0"/>
                <w:numId w:val="1"/>
              </w:numPr>
              <w:rPr>
                <w:rFonts w:ascii="Verdana" w:hAnsi="Verdana"/>
              </w:rPr>
            </w:pPr>
            <w:r w:rsidRPr="00CB7BA8">
              <w:rPr>
                <w:rFonts w:ascii="Verdana" w:hAnsi="Verdana"/>
              </w:rPr>
              <w:t>To develop goo</w:t>
            </w:r>
            <w:r w:rsidR="007F32DC">
              <w:rPr>
                <w:rFonts w:ascii="Verdana" w:hAnsi="Verdana"/>
              </w:rPr>
              <w:t>d working relationships with parents/carers,</w:t>
            </w:r>
            <w:r w:rsidRPr="00CB7BA8">
              <w:rPr>
                <w:rFonts w:ascii="Verdana" w:hAnsi="Verdana"/>
              </w:rPr>
              <w:t xml:space="preserve"> members of staff and with our</w:t>
            </w:r>
            <w:r w:rsidR="00D128C3">
              <w:rPr>
                <w:rFonts w:ascii="Verdana" w:hAnsi="Verdana"/>
              </w:rPr>
              <w:t xml:space="preserve"> Young People where appropriate</w:t>
            </w:r>
            <w:r w:rsidR="007F32DC">
              <w:rPr>
                <w:rFonts w:ascii="Verdana" w:hAnsi="Verdana"/>
              </w:rPr>
              <w:t>.</w:t>
            </w:r>
          </w:p>
          <w:p w:rsidR="00CB7BA8" w:rsidRPr="00D128C3" w:rsidRDefault="007500FD" w:rsidP="007F32DC">
            <w:pPr>
              <w:pStyle w:val="ListParagraph"/>
              <w:numPr>
                <w:ilvl w:val="0"/>
                <w:numId w:val="1"/>
              </w:numPr>
              <w:rPr>
                <w:rFonts w:ascii="Verdana" w:hAnsi="Verdana"/>
              </w:rPr>
            </w:pPr>
            <w:r w:rsidRPr="00CB7BA8">
              <w:rPr>
                <w:rFonts w:ascii="Verdana" w:hAnsi="Verdana"/>
              </w:rPr>
              <w:t>To participate annually in</w:t>
            </w:r>
            <w:r w:rsidR="00D128C3">
              <w:rPr>
                <w:rFonts w:ascii="Verdana" w:hAnsi="Verdana"/>
              </w:rPr>
              <w:t xml:space="preserve"> Performance Management reviews</w:t>
            </w:r>
            <w:r w:rsidR="007F32DC">
              <w:rPr>
                <w:rFonts w:ascii="Verdana" w:hAnsi="Verdana"/>
              </w:rPr>
              <w:t>.</w:t>
            </w:r>
          </w:p>
        </w:tc>
      </w:tr>
      <w:tr w:rsidR="00D128C3" w:rsidRPr="00085BAD" w:rsidTr="00D128C3">
        <w:trPr>
          <w:trHeight w:val="392"/>
        </w:trPr>
        <w:tc>
          <w:tcPr>
            <w:tcW w:w="10252" w:type="dxa"/>
            <w:gridSpan w:val="2"/>
            <w:shd w:val="clear" w:color="auto" w:fill="7030A0"/>
          </w:tcPr>
          <w:p w:rsidR="00D128C3" w:rsidRPr="00D128C3" w:rsidRDefault="00D128C3" w:rsidP="00D128C3">
            <w:pPr>
              <w:rPr>
                <w:rFonts w:ascii="Verdana" w:hAnsi="Verdana"/>
              </w:rPr>
            </w:pPr>
            <w:r>
              <w:rPr>
                <w:rFonts w:ascii="Verdana" w:hAnsi="Verdana"/>
                <w:b/>
                <w:color w:val="FFFFFF" w:themeColor="background1"/>
              </w:rPr>
              <w:t>Other:</w:t>
            </w:r>
          </w:p>
        </w:tc>
      </w:tr>
      <w:tr w:rsidR="00D128C3" w:rsidRPr="00085BAD" w:rsidTr="003A6D17">
        <w:trPr>
          <w:trHeight w:val="257"/>
        </w:trPr>
        <w:tc>
          <w:tcPr>
            <w:tcW w:w="10252" w:type="dxa"/>
            <w:gridSpan w:val="2"/>
            <w:shd w:val="clear" w:color="auto" w:fill="auto"/>
          </w:tcPr>
          <w:p w:rsidR="00D128C3" w:rsidRPr="00CB7BA8" w:rsidRDefault="00D128C3" w:rsidP="00D128C3">
            <w:pPr>
              <w:pStyle w:val="ListParagraph"/>
              <w:numPr>
                <w:ilvl w:val="0"/>
                <w:numId w:val="1"/>
              </w:numPr>
              <w:ind w:left="720"/>
              <w:rPr>
                <w:rFonts w:ascii="Verdana" w:hAnsi="Verdana"/>
              </w:rPr>
            </w:pPr>
            <w:r w:rsidRPr="00CB7BA8">
              <w:rPr>
                <w:rFonts w:ascii="Verdana" w:hAnsi="Verdana"/>
              </w:rPr>
              <w:t>At all times to work within the confines of Chailey Heritage Foundation’s confidentiality of information policy and protect information held on both staff and pupils, both paper and electronic exercising</w:t>
            </w:r>
            <w:r>
              <w:rPr>
                <w:rFonts w:ascii="Verdana" w:hAnsi="Verdana"/>
              </w:rPr>
              <w:t xml:space="preserve"> discretion, tact and diplomacy</w:t>
            </w:r>
            <w:r w:rsidR="007F32DC">
              <w:rPr>
                <w:rFonts w:ascii="Verdana" w:hAnsi="Verdana"/>
              </w:rPr>
              <w:t>.</w:t>
            </w:r>
          </w:p>
          <w:p w:rsidR="00D128C3" w:rsidRPr="00CB7BA8" w:rsidRDefault="00D128C3" w:rsidP="00D128C3">
            <w:pPr>
              <w:pStyle w:val="ListParagraph"/>
              <w:numPr>
                <w:ilvl w:val="0"/>
                <w:numId w:val="1"/>
              </w:numPr>
              <w:ind w:left="720"/>
              <w:rPr>
                <w:rFonts w:ascii="Verdana" w:hAnsi="Verdana"/>
              </w:rPr>
            </w:pPr>
            <w:r w:rsidRPr="00CB7BA8">
              <w:rPr>
                <w:rFonts w:ascii="Verdana" w:hAnsi="Verdana"/>
              </w:rPr>
              <w:t>Complying at all times with Chailey Heritage Foundation’s policies and procedures including the Code of Conduct</w:t>
            </w:r>
            <w:r w:rsidR="007F32DC">
              <w:rPr>
                <w:rFonts w:ascii="Verdana" w:hAnsi="Verdana"/>
              </w:rPr>
              <w:t>.</w:t>
            </w:r>
          </w:p>
          <w:p w:rsidR="00D128C3" w:rsidRPr="00CB7BA8" w:rsidRDefault="00D128C3" w:rsidP="00D128C3">
            <w:pPr>
              <w:pStyle w:val="ListParagraph"/>
              <w:numPr>
                <w:ilvl w:val="0"/>
                <w:numId w:val="1"/>
              </w:numPr>
              <w:ind w:left="720"/>
              <w:rPr>
                <w:rFonts w:ascii="Verdana" w:hAnsi="Verdana"/>
              </w:rPr>
            </w:pPr>
            <w:r w:rsidRPr="00CB7BA8">
              <w:rPr>
                <w:rFonts w:ascii="Verdana" w:hAnsi="Verdana"/>
              </w:rPr>
              <w:t>To undertake any other task that may be reasonably asked of you by your line manager</w:t>
            </w:r>
            <w:r w:rsidR="007F32DC">
              <w:rPr>
                <w:rFonts w:ascii="Verdana" w:hAnsi="Verdana"/>
              </w:rPr>
              <w:t>.</w:t>
            </w:r>
          </w:p>
        </w:tc>
      </w:tr>
    </w:tbl>
    <w:tbl>
      <w:tblPr>
        <w:tblW w:w="10490" w:type="dxa"/>
        <w:tblInd w:w="-34" w:type="dxa"/>
        <w:tblLook w:val="04A0" w:firstRow="1" w:lastRow="0" w:firstColumn="1" w:lastColumn="0" w:noHBand="0" w:noVBand="1"/>
      </w:tblPr>
      <w:tblGrid>
        <w:gridCol w:w="10490"/>
      </w:tblGrid>
      <w:tr w:rsidR="007500FD" w:rsidRPr="00DE55C8" w:rsidTr="007500FD">
        <w:tc>
          <w:tcPr>
            <w:tcW w:w="10490" w:type="dxa"/>
            <w:shd w:val="clear" w:color="auto" w:fill="auto"/>
          </w:tcPr>
          <w:p w:rsidR="000C3F91" w:rsidRDefault="000C3F91" w:rsidP="003A6D17">
            <w:pPr>
              <w:spacing w:after="0"/>
              <w:rPr>
                <w:rFonts w:ascii="Verdana" w:hAnsi="Verdana"/>
                <w:i/>
                <w:sz w:val="16"/>
                <w:szCs w:val="16"/>
              </w:rPr>
            </w:pPr>
          </w:p>
          <w:p w:rsidR="007500FD" w:rsidRPr="000C3F91" w:rsidRDefault="007500FD" w:rsidP="003A6D17">
            <w:pPr>
              <w:spacing w:after="0"/>
              <w:rPr>
                <w:rFonts w:ascii="Verdana" w:hAnsi="Verdana"/>
                <w:i/>
                <w:sz w:val="16"/>
                <w:szCs w:val="16"/>
              </w:rPr>
            </w:pPr>
            <w:r w:rsidRPr="000C3F91">
              <w:rPr>
                <w:rFonts w:ascii="Verdana" w:hAnsi="Verdana"/>
                <w:i/>
                <w:sz w:val="16"/>
                <w:szCs w:val="16"/>
              </w:rPr>
              <w:t>This is not a comprehensive list of all tasks required of the post-holder, it is illustrative of the general nature and level of responsibility of the work to be undertaken, commensurate with the grade.</w:t>
            </w:r>
          </w:p>
        </w:tc>
      </w:tr>
    </w:tbl>
    <w:p w:rsidR="007500FD" w:rsidRDefault="007500FD"/>
    <w:p w:rsidR="007F32DC" w:rsidRDefault="007F32DC"/>
    <w:p w:rsidR="007F32DC" w:rsidRDefault="007F32DC"/>
    <w:p w:rsidR="007F32DC" w:rsidRDefault="007F32DC" w:rsidP="007F32DC">
      <w:pPr>
        <w:jc w:val="center"/>
      </w:pPr>
    </w:p>
    <w:p w:rsidR="007F32DC" w:rsidRDefault="007F32DC"/>
    <w:tbl>
      <w:tblPr>
        <w:tblStyle w:val="TableGrid"/>
        <w:tblW w:w="0" w:type="auto"/>
        <w:jc w:val="center"/>
        <w:tblLook w:val="04A0" w:firstRow="1" w:lastRow="0" w:firstColumn="1" w:lastColumn="0" w:noHBand="0" w:noVBand="1"/>
      </w:tblPr>
      <w:tblGrid>
        <w:gridCol w:w="6062"/>
        <w:gridCol w:w="1559"/>
        <w:gridCol w:w="1621"/>
      </w:tblGrid>
      <w:tr w:rsidR="007F32DC" w:rsidRPr="00B262CD" w:rsidTr="007F32DC">
        <w:trPr>
          <w:jc w:val="center"/>
        </w:trPr>
        <w:tc>
          <w:tcPr>
            <w:tcW w:w="6062" w:type="dxa"/>
            <w:shd w:val="clear" w:color="auto" w:fill="7030A0"/>
          </w:tcPr>
          <w:p w:rsidR="007F32DC" w:rsidRPr="007F32DC" w:rsidRDefault="007F32DC" w:rsidP="00DB6D1F">
            <w:pPr>
              <w:rPr>
                <w:rFonts w:ascii="Verdana" w:hAnsi="Verdana"/>
                <w:b/>
                <w:color w:val="FFFFFF" w:themeColor="background1"/>
              </w:rPr>
            </w:pPr>
            <w:r w:rsidRPr="007F32DC">
              <w:rPr>
                <w:rFonts w:ascii="Verdana" w:hAnsi="Verdana"/>
                <w:b/>
                <w:color w:val="FFFFFF" w:themeColor="background1"/>
              </w:rPr>
              <w:lastRenderedPageBreak/>
              <w:t>Qualifications</w:t>
            </w:r>
          </w:p>
        </w:tc>
        <w:tc>
          <w:tcPr>
            <w:tcW w:w="1559" w:type="dxa"/>
            <w:shd w:val="clear" w:color="auto" w:fill="7030A0"/>
          </w:tcPr>
          <w:p w:rsidR="007F32DC" w:rsidRPr="007F32DC" w:rsidRDefault="007F32DC" w:rsidP="00DB6D1F">
            <w:pPr>
              <w:rPr>
                <w:rFonts w:ascii="Verdana" w:hAnsi="Verdana"/>
                <w:b/>
                <w:color w:val="FFFFFF" w:themeColor="background1"/>
              </w:rPr>
            </w:pPr>
            <w:r w:rsidRPr="007F32DC">
              <w:rPr>
                <w:rFonts w:ascii="Verdana" w:hAnsi="Verdana"/>
                <w:b/>
                <w:color w:val="FFFFFF" w:themeColor="background1"/>
              </w:rPr>
              <w:t>Essential</w:t>
            </w:r>
          </w:p>
        </w:tc>
        <w:tc>
          <w:tcPr>
            <w:tcW w:w="1621" w:type="dxa"/>
            <w:shd w:val="clear" w:color="auto" w:fill="7030A0"/>
          </w:tcPr>
          <w:p w:rsidR="007F32DC" w:rsidRPr="007F32DC" w:rsidRDefault="007F32DC" w:rsidP="00DB6D1F">
            <w:pPr>
              <w:rPr>
                <w:rFonts w:ascii="Verdana" w:hAnsi="Verdana"/>
                <w:b/>
                <w:color w:val="FFFFFF" w:themeColor="background1"/>
              </w:rPr>
            </w:pPr>
            <w:r w:rsidRPr="007F32DC">
              <w:rPr>
                <w:rFonts w:ascii="Verdana" w:hAnsi="Verdana"/>
                <w:b/>
                <w:color w:val="FFFFFF" w:themeColor="background1"/>
              </w:rPr>
              <w:t>Desirable</w:t>
            </w: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Numeracy and Literacy</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Current Food and Hygiene Certificate</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 xml:space="preserve">NVQ Level </w:t>
            </w:r>
            <w:r>
              <w:rPr>
                <w:rFonts w:ascii="Verdana" w:hAnsi="Verdana"/>
              </w:rPr>
              <w:t>1/2</w:t>
            </w:r>
            <w:r w:rsidRPr="00B262CD">
              <w:rPr>
                <w:rFonts w:ascii="Verdana" w:hAnsi="Verdana"/>
              </w:rPr>
              <w:t xml:space="preserve"> in Cleaning and Support services</w:t>
            </w:r>
          </w:p>
        </w:tc>
        <w:tc>
          <w:tcPr>
            <w:tcW w:w="1559" w:type="dxa"/>
          </w:tcPr>
          <w:p w:rsidR="007F32DC" w:rsidRPr="007F32DC" w:rsidRDefault="007F32DC" w:rsidP="00DB6D1F">
            <w:pPr>
              <w:jc w:val="center"/>
              <w:rPr>
                <w:rFonts w:ascii="Verdana" w:hAnsi="Verdana"/>
                <w:b/>
              </w:rPr>
            </w:pPr>
          </w:p>
        </w:tc>
        <w:tc>
          <w:tcPr>
            <w:tcW w:w="1621" w:type="dxa"/>
          </w:tcPr>
          <w:p w:rsidR="007F32DC" w:rsidRPr="007F32DC" w:rsidRDefault="007F32DC" w:rsidP="00DB6D1F">
            <w:pPr>
              <w:jc w:val="center"/>
              <w:rPr>
                <w:rFonts w:ascii="Verdana" w:hAnsi="Verdana"/>
                <w:b/>
              </w:rPr>
            </w:pPr>
            <w:r w:rsidRPr="007F32DC">
              <w:rPr>
                <w:rFonts w:ascii="Verdana" w:hAnsi="Verdana"/>
                <w:b/>
              </w:rPr>
              <w:t>X</w:t>
            </w:r>
          </w:p>
        </w:tc>
      </w:tr>
      <w:tr w:rsidR="007F32DC" w:rsidRPr="00B262CD" w:rsidTr="007F32DC">
        <w:trPr>
          <w:jc w:val="center"/>
        </w:trPr>
        <w:tc>
          <w:tcPr>
            <w:tcW w:w="6062" w:type="dxa"/>
            <w:shd w:val="clear" w:color="auto" w:fill="7030A0"/>
          </w:tcPr>
          <w:p w:rsidR="007F32DC" w:rsidRPr="007F32DC" w:rsidRDefault="007F32DC" w:rsidP="00DB6D1F">
            <w:pPr>
              <w:rPr>
                <w:rFonts w:ascii="Verdana" w:hAnsi="Verdana"/>
                <w:b/>
                <w:color w:val="FFFFFF" w:themeColor="background1"/>
              </w:rPr>
            </w:pPr>
            <w:r w:rsidRPr="007F32DC">
              <w:rPr>
                <w:rFonts w:ascii="Verdana" w:hAnsi="Verdana"/>
                <w:b/>
                <w:color w:val="FFFFFF" w:themeColor="background1"/>
              </w:rPr>
              <w:t>Knowledge and Experience</w:t>
            </w:r>
          </w:p>
        </w:tc>
        <w:tc>
          <w:tcPr>
            <w:tcW w:w="1559" w:type="dxa"/>
            <w:shd w:val="clear" w:color="auto" w:fill="7030A0"/>
          </w:tcPr>
          <w:p w:rsidR="007F32DC" w:rsidRPr="007F32DC" w:rsidRDefault="007F32DC" w:rsidP="00DB6D1F">
            <w:pPr>
              <w:jc w:val="center"/>
              <w:rPr>
                <w:rFonts w:ascii="Verdana" w:hAnsi="Verdana"/>
                <w:b/>
                <w:color w:val="FFFFFF" w:themeColor="background1"/>
              </w:rPr>
            </w:pPr>
          </w:p>
        </w:tc>
        <w:tc>
          <w:tcPr>
            <w:tcW w:w="1621" w:type="dxa"/>
            <w:shd w:val="clear" w:color="auto" w:fill="7030A0"/>
          </w:tcPr>
          <w:p w:rsidR="007F32DC" w:rsidRPr="007F32DC" w:rsidRDefault="007F32DC" w:rsidP="00DB6D1F">
            <w:pPr>
              <w:jc w:val="center"/>
              <w:rPr>
                <w:rFonts w:ascii="Verdana" w:hAnsi="Verdana"/>
                <w:b/>
                <w:color w:val="FFFFFF" w:themeColor="background1"/>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Understanding of the specific catering needs and diets at CHF</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Experience of young people with disabilities</w:t>
            </w:r>
          </w:p>
        </w:tc>
        <w:tc>
          <w:tcPr>
            <w:tcW w:w="1559" w:type="dxa"/>
          </w:tcPr>
          <w:p w:rsidR="007F32DC" w:rsidRPr="007F32DC" w:rsidRDefault="007F32DC" w:rsidP="00DB6D1F">
            <w:pPr>
              <w:jc w:val="center"/>
              <w:rPr>
                <w:rFonts w:ascii="Verdana" w:hAnsi="Verdana"/>
                <w:b/>
              </w:rPr>
            </w:pPr>
          </w:p>
        </w:tc>
        <w:tc>
          <w:tcPr>
            <w:tcW w:w="1621" w:type="dxa"/>
          </w:tcPr>
          <w:p w:rsidR="007F32DC" w:rsidRPr="007F32DC" w:rsidRDefault="007F32DC" w:rsidP="00DB6D1F">
            <w:pPr>
              <w:jc w:val="center"/>
              <w:rPr>
                <w:rFonts w:ascii="Verdana" w:hAnsi="Verdana"/>
                <w:b/>
              </w:rPr>
            </w:pPr>
            <w:r w:rsidRPr="007F32DC">
              <w:rPr>
                <w:rFonts w:ascii="Verdana" w:hAnsi="Verdana"/>
                <w:b/>
              </w:rPr>
              <w:t>X</w:t>
            </w: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Experience of domestic work</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Experience of food preparation</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To be able to understand or to develop an understanding of the rights and needs of children and young adults with a disability</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Able to understand or to develop an understanding of the need to maintain and respect confidentiality</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trHeight w:val="317"/>
          <w:jc w:val="center"/>
        </w:trPr>
        <w:tc>
          <w:tcPr>
            <w:tcW w:w="6062" w:type="dxa"/>
            <w:shd w:val="clear" w:color="auto" w:fill="7030A0"/>
          </w:tcPr>
          <w:p w:rsidR="007F32DC" w:rsidRPr="007F32DC" w:rsidRDefault="007F32DC" w:rsidP="00DB6D1F">
            <w:pPr>
              <w:rPr>
                <w:rFonts w:ascii="Verdana" w:hAnsi="Verdana"/>
                <w:b/>
                <w:color w:val="FFFFFF" w:themeColor="background1"/>
                <w:sz w:val="14"/>
              </w:rPr>
            </w:pPr>
            <w:r w:rsidRPr="007F32DC">
              <w:rPr>
                <w:rFonts w:ascii="Verdana" w:hAnsi="Verdana"/>
                <w:b/>
                <w:color w:val="FFFFFF" w:themeColor="background1"/>
              </w:rPr>
              <w:t>Skills and Abilities</w:t>
            </w:r>
          </w:p>
        </w:tc>
        <w:tc>
          <w:tcPr>
            <w:tcW w:w="1559" w:type="dxa"/>
            <w:shd w:val="clear" w:color="auto" w:fill="7030A0"/>
          </w:tcPr>
          <w:p w:rsidR="007F32DC" w:rsidRPr="007F32DC" w:rsidRDefault="007F32DC" w:rsidP="00DB6D1F">
            <w:pPr>
              <w:jc w:val="center"/>
              <w:rPr>
                <w:rFonts w:ascii="Verdana" w:hAnsi="Verdana"/>
                <w:b/>
                <w:color w:val="FFFFFF" w:themeColor="background1"/>
              </w:rPr>
            </w:pPr>
          </w:p>
        </w:tc>
        <w:tc>
          <w:tcPr>
            <w:tcW w:w="1621" w:type="dxa"/>
            <w:shd w:val="clear" w:color="auto" w:fill="7030A0"/>
          </w:tcPr>
          <w:p w:rsidR="007F32DC" w:rsidRPr="007F32DC" w:rsidRDefault="007F32DC" w:rsidP="00DB6D1F">
            <w:pPr>
              <w:jc w:val="center"/>
              <w:rPr>
                <w:rFonts w:ascii="Verdana" w:hAnsi="Verdana"/>
                <w:b/>
                <w:color w:val="FFFFFF" w:themeColor="background1"/>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Ability to interact with a range of people/young people</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To be able to take direction from supervisors in line with CHF’s policies and procedures</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Ability to communicate effectively both verbally and in writing</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An active team player but also able to work on own initiative</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Good organisational and time management skills</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Ability to prioritise and respond to differing demands as required</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Knowledge of Safeguarding principles</w:t>
            </w:r>
          </w:p>
        </w:tc>
        <w:tc>
          <w:tcPr>
            <w:tcW w:w="1559" w:type="dxa"/>
          </w:tcPr>
          <w:p w:rsidR="007F32DC" w:rsidRPr="007F32DC" w:rsidRDefault="007F32DC" w:rsidP="00DB6D1F">
            <w:pPr>
              <w:jc w:val="center"/>
              <w:rPr>
                <w:rFonts w:ascii="Verdana" w:hAnsi="Verdana"/>
                <w:b/>
              </w:rPr>
            </w:pPr>
          </w:p>
        </w:tc>
        <w:tc>
          <w:tcPr>
            <w:tcW w:w="1621" w:type="dxa"/>
          </w:tcPr>
          <w:p w:rsidR="007F32DC" w:rsidRPr="007F32DC" w:rsidRDefault="007F32DC" w:rsidP="00DB6D1F">
            <w:pPr>
              <w:jc w:val="center"/>
              <w:rPr>
                <w:rFonts w:ascii="Verdana" w:hAnsi="Verdana"/>
                <w:b/>
              </w:rPr>
            </w:pPr>
            <w:r w:rsidRPr="007F32DC">
              <w:rPr>
                <w:rFonts w:ascii="Verdana" w:hAnsi="Verdana"/>
                <w:b/>
              </w:rPr>
              <w:t>X</w:t>
            </w:r>
          </w:p>
        </w:tc>
      </w:tr>
      <w:tr w:rsidR="007F32DC" w:rsidRPr="00B262CD" w:rsidTr="007F32DC">
        <w:trPr>
          <w:jc w:val="center"/>
        </w:trPr>
        <w:tc>
          <w:tcPr>
            <w:tcW w:w="6062" w:type="dxa"/>
          </w:tcPr>
          <w:p w:rsidR="007F32DC" w:rsidRPr="00B262CD" w:rsidRDefault="007F32DC" w:rsidP="00DB6D1F">
            <w:pPr>
              <w:tabs>
                <w:tab w:val="left" w:pos="3451"/>
              </w:tabs>
              <w:rPr>
                <w:rFonts w:ascii="Verdana" w:hAnsi="Verdana"/>
              </w:rPr>
            </w:pPr>
            <w:r w:rsidRPr="00B262CD">
              <w:rPr>
                <w:rFonts w:ascii="Verdana" w:hAnsi="Verdana"/>
              </w:rPr>
              <w:t>Knowledge of Moving and handling legislation and COSHH regulations</w:t>
            </w:r>
          </w:p>
        </w:tc>
        <w:tc>
          <w:tcPr>
            <w:tcW w:w="1559" w:type="dxa"/>
          </w:tcPr>
          <w:p w:rsidR="007F32DC" w:rsidRPr="007F32DC" w:rsidRDefault="007F32DC" w:rsidP="00DB6D1F">
            <w:pPr>
              <w:jc w:val="center"/>
              <w:rPr>
                <w:rFonts w:ascii="Verdana" w:hAnsi="Verdana"/>
                <w:b/>
              </w:rPr>
            </w:pPr>
          </w:p>
        </w:tc>
        <w:tc>
          <w:tcPr>
            <w:tcW w:w="1621" w:type="dxa"/>
          </w:tcPr>
          <w:p w:rsidR="007F32DC" w:rsidRPr="007F32DC" w:rsidRDefault="007F32DC" w:rsidP="00DB6D1F">
            <w:pPr>
              <w:jc w:val="center"/>
              <w:rPr>
                <w:rFonts w:ascii="Verdana" w:hAnsi="Verdana"/>
                <w:b/>
              </w:rPr>
            </w:pPr>
            <w:r w:rsidRPr="007F32DC">
              <w:rPr>
                <w:rFonts w:ascii="Verdana" w:hAnsi="Verdana"/>
                <w:b/>
              </w:rPr>
              <w:t>X</w:t>
            </w:r>
          </w:p>
        </w:tc>
      </w:tr>
      <w:tr w:rsidR="007F32DC" w:rsidRPr="00B262CD" w:rsidTr="007F32DC">
        <w:trPr>
          <w:jc w:val="center"/>
        </w:trPr>
        <w:tc>
          <w:tcPr>
            <w:tcW w:w="6062" w:type="dxa"/>
          </w:tcPr>
          <w:p w:rsidR="007F32DC" w:rsidRPr="00B262CD" w:rsidRDefault="007F32DC" w:rsidP="00DB6D1F">
            <w:pPr>
              <w:tabs>
                <w:tab w:val="left" w:pos="1956"/>
              </w:tabs>
              <w:rPr>
                <w:rFonts w:ascii="Verdana" w:hAnsi="Verdana"/>
              </w:rPr>
            </w:pPr>
            <w:r w:rsidRPr="00B262CD">
              <w:rPr>
                <w:rFonts w:ascii="Verdana" w:hAnsi="Verdana"/>
              </w:rPr>
              <w:t>Knowledge of infection and hygiene procedures</w:t>
            </w:r>
          </w:p>
        </w:tc>
        <w:tc>
          <w:tcPr>
            <w:tcW w:w="1559" w:type="dxa"/>
          </w:tcPr>
          <w:p w:rsidR="007F32DC" w:rsidRPr="007F32DC" w:rsidRDefault="007F32DC" w:rsidP="00DB6D1F">
            <w:pPr>
              <w:jc w:val="center"/>
              <w:rPr>
                <w:rFonts w:ascii="Verdana" w:hAnsi="Verdana"/>
                <w:b/>
              </w:rPr>
            </w:pPr>
          </w:p>
        </w:tc>
        <w:tc>
          <w:tcPr>
            <w:tcW w:w="1621" w:type="dxa"/>
          </w:tcPr>
          <w:p w:rsidR="007F32DC" w:rsidRPr="007F32DC" w:rsidRDefault="007F32DC" w:rsidP="00DB6D1F">
            <w:pPr>
              <w:jc w:val="center"/>
              <w:rPr>
                <w:rFonts w:ascii="Verdana" w:hAnsi="Verdana"/>
                <w:b/>
              </w:rPr>
            </w:pPr>
            <w:r w:rsidRPr="007F32DC">
              <w:rPr>
                <w:rFonts w:ascii="Verdana" w:hAnsi="Verdana"/>
                <w:b/>
              </w:rPr>
              <w:t>X</w:t>
            </w:r>
          </w:p>
        </w:tc>
      </w:tr>
      <w:tr w:rsidR="007F32DC" w:rsidRPr="00B262CD" w:rsidTr="007F32DC">
        <w:trPr>
          <w:jc w:val="center"/>
        </w:trPr>
        <w:tc>
          <w:tcPr>
            <w:tcW w:w="6062" w:type="dxa"/>
          </w:tcPr>
          <w:p w:rsidR="007F32DC" w:rsidRPr="00B262CD" w:rsidRDefault="007F32DC" w:rsidP="00DB6D1F">
            <w:pPr>
              <w:tabs>
                <w:tab w:val="left" w:pos="1956"/>
              </w:tabs>
              <w:rPr>
                <w:rFonts w:ascii="Verdana" w:hAnsi="Verdana"/>
              </w:rPr>
            </w:pPr>
            <w:r w:rsidRPr="00B262CD">
              <w:rPr>
                <w:rFonts w:ascii="Verdana" w:hAnsi="Verdana"/>
              </w:rPr>
              <w:t>Basic Computer and IT skills</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shd w:val="clear" w:color="auto" w:fill="7030A0"/>
          </w:tcPr>
          <w:p w:rsidR="007F32DC" w:rsidRPr="007F32DC" w:rsidRDefault="007F32DC" w:rsidP="00DB6D1F">
            <w:pPr>
              <w:rPr>
                <w:rFonts w:ascii="Verdana" w:hAnsi="Verdana"/>
                <w:b/>
                <w:color w:val="FFFFFF" w:themeColor="background1"/>
                <w:sz w:val="2"/>
              </w:rPr>
            </w:pPr>
          </w:p>
          <w:p w:rsidR="007F32DC" w:rsidRPr="007F32DC" w:rsidRDefault="007F32DC" w:rsidP="00DB6D1F">
            <w:pPr>
              <w:rPr>
                <w:rFonts w:ascii="Verdana" w:hAnsi="Verdana"/>
                <w:b/>
                <w:color w:val="FFFFFF" w:themeColor="background1"/>
              </w:rPr>
            </w:pPr>
            <w:r w:rsidRPr="007F32DC">
              <w:rPr>
                <w:rFonts w:ascii="Verdana" w:hAnsi="Verdana"/>
                <w:b/>
                <w:color w:val="FFFFFF" w:themeColor="background1"/>
              </w:rPr>
              <w:t>Qualities</w:t>
            </w:r>
          </w:p>
        </w:tc>
        <w:tc>
          <w:tcPr>
            <w:tcW w:w="1559" w:type="dxa"/>
            <w:shd w:val="clear" w:color="auto" w:fill="7030A0"/>
          </w:tcPr>
          <w:p w:rsidR="007F32DC" w:rsidRPr="007F32DC" w:rsidRDefault="007F32DC" w:rsidP="00DB6D1F">
            <w:pPr>
              <w:jc w:val="center"/>
              <w:rPr>
                <w:rFonts w:ascii="Verdana" w:hAnsi="Verdana"/>
                <w:b/>
                <w:color w:val="FFFFFF" w:themeColor="background1"/>
              </w:rPr>
            </w:pPr>
          </w:p>
        </w:tc>
        <w:tc>
          <w:tcPr>
            <w:tcW w:w="1621" w:type="dxa"/>
            <w:shd w:val="clear" w:color="auto" w:fill="7030A0"/>
          </w:tcPr>
          <w:p w:rsidR="007F32DC" w:rsidRPr="007F32DC" w:rsidRDefault="007F32DC" w:rsidP="00DB6D1F">
            <w:pPr>
              <w:jc w:val="center"/>
              <w:rPr>
                <w:rFonts w:ascii="Verdana" w:hAnsi="Verdana"/>
                <w:b/>
                <w:color w:val="FFFFFF" w:themeColor="background1"/>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Sensitivity, integrity, adaptability</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Self - motivated</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Ability to work flexible and unsocial hours</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Good attendance record</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tabs>
                <w:tab w:val="left" w:pos="1250"/>
              </w:tabs>
              <w:rPr>
                <w:rFonts w:ascii="Verdana" w:hAnsi="Verdana"/>
              </w:rPr>
            </w:pPr>
            <w:r w:rsidRPr="00B262CD">
              <w:rPr>
                <w:rFonts w:ascii="Verdana" w:hAnsi="Verdana"/>
              </w:rPr>
              <w:t>To be prepared to develop further training and knowledge beyond the basic requirements of the position</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ability to inspire people to work with you</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r w:rsidR="007F32DC" w:rsidRPr="00B262CD" w:rsidTr="007F32DC">
        <w:trPr>
          <w:jc w:val="center"/>
        </w:trPr>
        <w:tc>
          <w:tcPr>
            <w:tcW w:w="6062" w:type="dxa"/>
            <w:shd w:val="clear" w:color="auto" w:fill="7030A0"/>
          </w:tcPr>
          <w:p w:rsidR="007F32DC" w:rsidRPr="007F32DC" w:rsidRDefault="007F32DC" w:rsidP="00DB6D1F">
            <w:pPr>
              <w:rPr>
                <w:rFonts w:ascii="Verdana" w:hAnsi="Verdana"/>
                <w:b/>
                <w:color w:val="FFFFFF" w:themeColor="background1"/>
                <w:sz w:val="2"/>
              </w:rPr>
            </w:pPr>
          </w:p>
          <w:p w:rsidR="007F32DC" w:rsidRPr="007F32DC" w:rsidRDefault="007F32DC" w:rsidP="00DB6D1F">
            <w:pPr>
              <w:rPr>
                <w:rFonts w:ascii="Verdana" w:hAnsi="Verdana"/>
                <w:b/>
                <w:color w:val="FFFFFF" w:themeColor="background1"/>
              </w:rPr>
            </w:pPr>
            <w:r w:rsidRPr="007F32DC">
              <w:rPr>
                <w:rFonts w:ascii="Verdana" w:hAnsi="Verdana"/>
                <w:b/>
                <w:color w:val="FFFFFF" w:themeColor="background1"/>
              </w:rPr>
              <w:t>Special Conditions</w:t>
            </w:r>
          </w:p>
        </w:tc>
        <w:tc>
          <w:tcPr>
            <w:tcW w:w="1559" w:type="dxa"/>
            <w:shd w:val="clear" w:color="auto" w:fill="7030A0"/>
          </w:tcPr>
          <w:p w:rsidR="007F32DC" w:rsidRPr="007F32DC" w:rsidRDefault="007F32DC" w:rsidP="00DB6D1F">
            <w:pPr>
              <w:jc w:val="center"/>
              <w:rPr>
                <w:rFonts w:ascii="Verdana" w:hAnsi="Verdana"/>
                <w:b/>
                <w:color w:val="FFFFFF" w:themeColor="background1"/>
              </w:rPr>
            </w:pPr>
          </w:p>
        </w:tc>
        <w:tc>
          <w:tcPr>
            <w:tcW w:w="1621" w:type="dxa"/>
            <w:shd w:val="clear" w:color="auto" w:fill="7030A0"/>
          </w:tcPr>
          <w:p w:rsidR="007F32DC" w:rsidRPr="007F32DC" w:rsidRDefault="007F32DC" w:rsidP="00DB6D1F">
            <w:pPr>
              <w:jc w:val="center"/>
              <w:rPr>
                <w:rFonts w:ascii="Verdana" w:hAnsi="Verdana"/>
                <w:b/>
                <w:color w:val="FFFFFF" w:themeColor="background1"/>
              </w:rPr>
            </w:pPr>
          </w:p>
        </w:tc>
      </w:tr>
      <w:tr w:rsidR="007F32DC" w:rsidRPr="00B262CD" w:rsidTr="007F32DC">
        <w:trPr>
          <w:jc w:val="center"/>
        </w:trPr>
        <w:tc>
          <w:tcPr>
            <w:tcW w:w="6062" w:type="dxa"/>
          </w:tcPr>
          <w:p w:rsidR="007F32DC" w:rsidRPr="00B262CD" w:rsidRDefault="007F32DC" w:rsidP="00DB6D1F">
            <w:pPr>
              <w:rPr>
                <w:rFonts w:ascii="Verdana" w:hAnsi="Verdana"/>
              </w:rPr>
            </w:pPr>
            <w:r w:rsidRPr="00B262CD">
              <w:rPr>
                <w:rFonts w:ascii="Verdana" w:hAnsi="Verdana"/>
              </w:rPr>
              <w:t>Must be able to cope with the physical demands of the job</w:t>
            </w:r>
          </w:p>
        </w:tc>
        <w:tc>
          <w:tcPr>
            <w:tcW w:w="1559" w:type="dxa"/>
          </w:tcPr>
          <w:p w:rsidR="007F32DC" w:rsidRPr="007F32DC" w:rsidRDefault="007F32DC" w:rsidP="00DB6D1F">
            <w:pPr>
              <w:jc w:val="center"/>
              <w:rPr>
                <w:rFonts w:ascii="Verdana" w:hAnsi="Verdana"/>
                <w:b/>
              </w:rPr>
            </w:pPr>
            <w:r w:rsidRPr="007F32DC">
              <w:rPr>
                <w:rFonts w:ascii="Verdana" w:hAnsi="Verdana"/>
                <w:b/>
              </w:rPr>
              <w:t>X</w:t>
            </w:r>
          </w:p>
        </w:tc>
        <w:tc>
          <w:tcPr>
            <w:tcW w:w="1621" w:type="dxa"/>
          </w:tcPr>
          <w:p w:rsidR="007F32DC" w:rsidRPr="007F32DC" w:rsidRDefault="007F32DC" w:rsidP="00DB6D1F">
            <w:pPr>
              <w:jc w:val="center"/>
              <w:rPr>
                <w:rFonts w:ascii="Verdana" w:hAnsi="Verdana"/>
                <w:b/>
              </w:rPr>
            </w:pPr>
          </w:p>
        </w:tc>
      </w:tr>
    </w:tbl>
    <w:p w:rsidR="00051CDE" w:rsidRPr="00051CDE" w:rsidRDefault="00051CDE" w:rsidP="0006616E">
      <w:pPr>
        <w:spacing w:after="240" w:line="240" w:lineRule="auto"/>
        <w:rPr>
          <w:sz w:val="20"/>
          <w:szCs w:val="20"/>
        </w:rPr>
      </w:pPr>
    </w:p>
    <w:sectPr w:rsidR="00051CDE" w:rsidRPr="00051CDE" w:rsidSect="007500FD">
      <w:headerReference w:type="default" r:id="rId7"/>
      <w:footerReference w:type="default" r:id="rId8"/>
      <w:pgSz w:w="11906" w:h="16838"/>
      <w:pgMar w:top="2100" w:right="1021" w:bottom="1021" w:left="102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A8" w:rsidRDefault="00CB7BA8" w:rsidP="008932F8">
      <w:pPr>
        <w:spacing w:after="0" w:line="240" w:lineRule="auto"/>
      </w:pPr>
      <w:r>
        <w:separator/>
      </w:r>
    </w:p>
  </w:endnote>
  <w:endnote w:type="continuationSeparator" w:id="0">
    <w:p w:rsidR="00CB7BA8" w:rsidRDefault="00CB7BA8" w:rsidP="0089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meno">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B0" w:rsidRDefault="004A11B0" w:rsidP="008932F8">
    <w:pPr>
      <w:pStyle w:val="Footer"/>
      <w:jc w:val="right"/>
      <w:rPr>
        <w:sz w:val="20"/>
        <w:szCs w:val="20"/>
      </w:rPr>
    </w:pPr>
  </w:p>
  <w:tbl>
    <w:tblPr>
      <w:tblStyle w:val="TableGrid"/>
      <w:tblW w:w="10065" w:type="dxa"/>
      <w:tblInd w:w="-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1559"/>
    </w:tblGrid>
    <w:tr w:rsidR="004A11B0" w:rsidTr="004A11B0">
      <w:tc>
        <w:tcPr>
          <w:tcW w:w="8506" w:type="dxa"/>
        </w:tcPr>
        <w:p w:rsidR="004A11B0" w:rsidRDefault="004A11B0" w:rsidP="00063096">
          <w:pPr>
            <w:pStyle w:val="Footer"/>
            <w:tabs>
              <w:tab w:val="clear" w:pos="4513"/>
              <w:tab w:val="clear" w:pos="9026"/>
            </w:tabs>
            <w:spacing w:after="120"/>
            <w:rPr>
              <w:sz w:val="16"/>
              <w:szCs w:val="16"/>
            </w:rPr>
          </w:pPr>
          <w:r w:rsidRPr="004A11B0">
            <w:rPr>
              <w:sz w:val="16"/>
              <w:szCs w:val="16"/>
            </w:rPr>
            <w:t>Haywards Heath Road, North Chailey, Lewes, East Sussex, BN8 4EF</w:t>
          </w:r>
        </w:p>
        <w:p w:rsidR="004A11B0" w:rsidRPr="004A11B0" w:rsidRDefault="004A11B0" w:rsidP="00063096">
          <w:pPr>
            <w:pStyle w:val="Footer"/>
            <w:tabs>
              <w:tab w:val="clear" w:pos="4513"/>
              <w:tab w:val="clear" w:pos="9026"/>
            </w:tabs>
            <w:rPr>
              <w:sz w:val="16"/>
              <w:szCs w:val="16"/>
            </w:rPr>
          </w:pPr>
          <w:r>
            <w:rPr>
              <w:sz w:val="16"/>
              <w:szCs w:val="16"/>
            </w:rPr>
            <w:t>Chailey Heritage Foundation</w:t>
          </w:r>
          <w:r w:rsidR="001E6645">
            <w:rPr>
              <w:sz w:val="16"/>
              <w:szCs w:val="16"/>
            </w:rPr>
            <w:t xml:space="preserve"> is</w:t>
          </w:r>
          <w:r>
            <w:rPr>
              <w:sz w:val="16"/>
              <w:szCs w:val="16"/>
            </w:rPr>
            <w:t xml:space="preserve"> a Registered Charity 1075837 and registered in England as a Charitable Company Limited by Guarantee 3769775</w:t>
          </w:r>
        </w:p>
      </w:tc>
      <w:tc>
        <w:tcPr>
          <w:tcW w:w="1559" w:type="dxa"/>
        </w:tcPr>
        <w:p w:rsidR="004A11B0" w:rsidRPr="004A11B0" w:rsidRDefault="004A11B0" w:rsidP="004A11B0">
          <w:pPr>
            <w:pStyle w:val="Footer"/>
            <w:jc w:val="right"/>
            <w:rPr>
              <w:sz w:val="16"/>
              <w:szCs w:val="16"/>
            </w:rPr>
          </w:pPr>
          <w:r w:rsidRPr="004A11B0">
            <w:rPr>
              <w:sz w:val="16"/>
              <w:szCs w:val="16"/>
            </w:rPr>
            <w:t xml:space="preserve">Page </w:t>
          </w:r>
          <w:r w:rsidRPr="004A11B0">
            <w:rPr>
              <w:sz w:val="16"/>
              <w:szCs w:val="16"/>
            </w:rPr>
            <w:fldChar w:fldCharType="begin"/>
          </w:r>
          <w:r w:rsidRPr="004A11B0">
            <w:rPr>
              <w:sz w:val="16"/>
              <w:szCs w:val="16"/>
            </w:rPr>
            <w:instrText xml:space="preserve"> PAGE  \* Arabic  \* MERGEFORMAT </w:instrText>
          </w:r>
          <w:r w:rsidRPr="004A11B0">
            <w:rPr>
              <w:sz w:val="16"/>
              <w:szCs w:val="16"/>
            </w:rPr>
            <w:fldChar w:fldCharType="separate"/>
          </w:r>
          <w:r w:rsidR="00CE096B">
            <w:rPr>
              <w:noProof/>
              <w:sz w:val="16"/>
              <w:szCs w:val="16"/>
            </w:rPr>
            <w:t>2</w:t>
          </w:r>
          <w:r w:rsidRPr="004A11B0">
            <w:rPr>
              <w:sz w:val="16"/>
              <w:szCs w:val="16"/>
            </w:rPr>
            <w:fldChar w:fldCharType="end"/>
          </w:r>
          <w:r w:rsidRPr="004A11B0">
            <w:rPr>
              <w:sz w:val="16"/>
              <w:szCs w:val="16"/>
            </w:rPr>
            <w:t xml:space="preserve"> of </w:t>
          </w:r>
          <w:r w:rsidRPr="004A11B0">
            <w:rPr>
              <w:sz w:val="16"/>
              <w:szCs w:val="16"/>
            </w:rPr>
            <w:fldChar w:fldCharType="begin"/>
          </w:r>
          <w:r w:rsidRPr="004A11B0">
            <w:rPr>
              <w:sz w:val="16"/>
              <w:szCs w:val="16"/>
            </w:rPr>
            <w:instrText xml:space="preserve"> NUMPAGES  \* Arabic  \* MERGEFORMAT </w:instrText>
          </w:r>
          <w:r w:rsidRPr="004A11B0">
            <w:rPr>
              <w:sz w:val="16"/>
              <w:szCs w:val="16"/>
            </w:rPr>
            <w:fldChar w:fldCharType="separate"/>
          </w:r>
          <w:r w:rsidR="00CE096B">
            <w:rPr>
              <w:noProof/>
              <w:sz w:val="16"/>
              <w:szCs w:val="16"/>
            </w:rPr>
            <w:t>3</w:t>
          </w:r>
          <w:r w:rsidRPr="004A11B0">
            <w:rPr>
              <w:sz w:val="16"/>
              <w:szCs w:val="16"/>
            </w:rPr>
            <w:fldChar w:fldCharType="end"/>
          </w:r>
        </w:p>
        <w:p w:rsidR="004A11B0" w:rsidRPr="004A11B0" w:rsidRDefault="004A11B0" w:rsidP="004A11B0">
          <w:pPr>
            <w:pStyle w:val="Footer"/>
            <w:jc w:val="center"/>
            <w:rPr>
              <w:sz w:val="16"/>
              <w:szCs w:val="16"/>
            </w:rPr>
          </w:pPr>
        </w:p>
      </w:tc>
    </w:tr>
  </w:tbl>
  <w:p w:rsidR="008932F8" w:rsidRPr="00960418" w:rsidRDefault="008932F8" w:rsidP="00C6674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A8" w:rsidRDefault="00CB7BA8" w:rsidP="008932F8">
      <w:pPr>
        <w:spacing w:after="0" w:line="240" w:lineRule="auto"/>
      </w:pPr>
      <w:r>
        <w:separator/>
      </w:r>
    </w:p>
  </w:footnote>
  <w:footnote w:type="continuationSeparator" w:id="0">
    <w:p w:rsidR="00CB7BA8" w:rsidRDefault="00CB7BA8" w:rsidP="00893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6410"/>
    </w:tblGrid>
    <w:tr w:rsidR="008932F8" w:rsidTr="008932F8">
      <w:tc>
        <w:tcPr>
          <w:tcW w:w="3510" w:type="dxa"/>
        </w:tcPr>
        <w:p w:rsidR="008932F8" w:rsidRDefault="001E6645">
          <w:pPr>
            <w:pStyle w:val="Header"/>
          </w:pPr>
          <w:r>
            <w:rPr>
              <w:noProof/>
              <w:lang w:eastAsia="en-GB"/>
            </w:rPr>
            <w:drawing>
              <wp:inline distT="0" distB="0" distL="0" distR="0" wp14:anchorId="514BE941" wp14:editId="68403E19">
                <wp:extent cx="1108609" cy="869490"/>
                <wp:effectExtent l="0" t="0" r="0" b="6985"/>
                <wp:docPr id="1" name="Picture 1" descr="G:\Marketing\Branding 2015\Service Logos 2015\JPEGs\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Branding 2015\Service Logos 2015\JPEGs\Founda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03" cy="869564"/>
                        </a:xfrm>
                        <a:prstGeom prst="rect">
                          <a:avLst/>
                        </a:prstGeom>
                        <a:noFill/>
                        <a:ln>
                          <a:noFill/>
                        </a:ln>
                      </pic:spPr>
                    </pic:pic>
                  </a:graphicData>
                </a:graphic>
              </wp:inline>
            </w:drawing>
          </w:r>
        </w:p>
      </w:tc>
      <w:tc>
        <w:tcPr>
          <w:tcW w:w="6570" w:type="dxa"/>
        </w:tcPr>
        <w:p w:rsidR="008932F8" w:rsidRPr="00051CDE" w:rsidRDefault="007500FD" w:rsidP="00C6674D">
          <w:pPr>
            <w:pStyle w:val="Header"/>
            <w:spacing w:before="720"/>
            <w:jc w:val="right"/>
            <w:rPr>
              <w:rFonts w:ascii="Barmeno" w:hAnsi="Barmeno"/>
              <w:b/>
              <w:sz w:val="28"/>
              <w:szCs w:val="28"/>
            </w:rPr>
          </w:pPr>
          <w:r>
            <w:rPr>
              <w:rFonts w:ascii="Barmeno" w:hAnsi="Barmeno"/>
              <w:b/>
              <w:sz w:val="28"/>
              <w:szCs w:val="28"/>
            </w:rPr>
            <w:t>JOB DESCRIPTION AND PERSON SPECIFICATION</w:t>
          </w:r>
        </w:p>
      </w:tc>
    </w:tr>
  </w:tbl>
  <w:p w:rsidR="008932F8" w:rsidRDefault="008932F8" w:rsidP="007500FD">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3687"/>
    <w:multiLevelType w:val="hybridMultilevel"/>
    <w:tmpl w:val="4628D4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55DEC"/>
    <w:multiLevelType w:val="hybridMultilevel"/>
    <w:tmpl w:val="D83AA7C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273B4386"/>
    <w:multiLevelType w:val="hybridMultilevel"/>
    <w:tmpl w:val="F652431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F603D"/>
    <w:multiLevelType w:val="hybridMultilevel"/>
    <w:tmpl w:val="BB02C4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6057E77"/>
    <w:multiLevelType w:val="hybridMultilevel"/>
    <w:tmpl w:val="6CC418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E54AF1"/>
    <w:multiLevelType w:val="hybridMultilevel"/>
    <w:tmpl w:val="79E839C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A8"/>
    <w:rsid w:val="00015B46"/>
    <w:rsid w:val="00051CDE"/>
    <w:rsid w:val="00063096"/>
    <w:rsid w:val="0006616E"/>
    <w:rsid w:val="000C3F91"/>
    <w:rsid w:val="0017082C"/>
    <w:rsid w:val="001E6645"/>
    <w:rsid w:val="00227113"/>
    <w:rsid w:val="004442FC"/>
    <w:rsid w:val="004A11B0"/>
    <w:rsid w:val="00526633"/>
    <w:rsid w:val="006E41AB"/>
    <w:rsid w:val="00720424"/>
    <w:rsid w:val="00734EE7"/>
    <w:rsid w:val="007500FD"/>
    <w:rsid w:val="007F32DC"/>
    <w:rsid w:val="008175FD"/>
    <w:rsid w:val="008932F8"/>
    <w:rsid w:val="008E72B1"/>
    <w:rsid w:val="00960418"/>
    <w:rsid w:val="009B691F"/>
    <w:rsid w:val="00A57269"/>
    <w:rsid w:val="00B07065"/>
    <w:rsid w:val="00C62766"/>
    <w:rsid w:val="00C6674D"/>
    <w:rsid w:val="00CB7BA8"/>
    <w:rsid w:val="00CE096B"/>
    <w:rsid w:val="00D10DE1"/>
    <w:rsid w:val="00D128C3"/>
    <w:rsid w:val="00FA4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72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0FD"/>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2F8"/>
  </w:style>
  <w:style w:type="paragraph" w:styleId="Footer">
    <w:name w:val="footer"/>
    <w:basedOn w:val="Normal"/>
    <w:link w:val="FooterChar"/>
    <w:uiPriority w:val="99"/>
    <w:unhideWhenUsed/>
    <w:rsid w:val="00893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2F8"/>
  </w:style>
  <w:style w:type="paragraph" w:styleId="BalloonText">
    <w:name w:val="Balloon Text"/>
    <w:basedOn w:val="Normal"/>
    <w:link w:val="BalloonTextChar"/>
    <w:uiPriority w:val="99"/>
    <w:semiHidden/>
    <w:unhideWhenUsed/>
    <w:rsid w:val="0089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2F8"/>
    <w:rPr>
      <w:rFonts w:ascii="Tahoma" w:hAnsi="Tahoma" w:cs="Tahoma"/>
      <w:sz w:val="16"/>
      <w:szCs w:val="16"/>
    </w:rPr>
  </w:style>
  <w:style w:type="table" w:styleId="TableGrid">
    <w:name w:val="Table Grid"/>
    <w:basedOn w:val="TableNormal"/>
    <w:uiPriority w:val="59"/>
    <w:rsid w:val="00893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2018-09-12T06:50:00Z</dcterms:created>
  <dcterms:modified xsi:type="dcterms:W3CDTF">2018-09-12T06:50:00Z</dcterms:modified>
</cp:coreProperties>
</file>